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36" w:rsidRPr="00215A06" w:rsidRDefault="009F0036" w:rsidP="00425580">
      <w:pPr>
        <w:rPr>
          <w:rFonts w:ascii="Calibri" w:hAnsi="Calibri" w:cs="Arial"/>
          <w:sz w:val="32"/>
          <w:szCs w:val="32"/>
        </w:rPr>
      </w:pPr>
    </w:p>
    <w:p w:rsidR="002E2711" w:rsidRPr="00066940" w:rsidRDefault="002E2711" w:rsidP="00066940">
      <w:pPr>
        <w:rPr>
          <w:rFonts w:ascii="Calibri" w:hAnsi="Calibri" w:cs="Arial"/>
          <w:sz w:val="22"/>
          <w:szCs w:val="22"/>
        </w:rPr>
      </w:pPr>
    </w:p>
    <w:p w:rsidR="002E2711" w:rsidRPr="00066940" w:rsidRDefault="002E2711" w:rsidP="002E2711">
      <w:pPr>
        <w:rPr>
          <w:rFonts w:ascii="Calibri" w:hAnsi="Calibri" w:cs="Arial"/>
          <w:sz w:val="22"/>
          <w:szCs w:val="22"/>
        </w:rPr>
      </w:pPr>
    </w:p>
    <w:p w:rsidR="002E2711" w:rsidRPr="00066940" w:rsidRDefault="002E2711" w:rsidP="002E2711">
      <w:pPr>
        <w:rPr>
          <w:rFonts w:ascii="Calibri" w:hAnsi="Calibri" w:cs="Arial"/>
          <w:sz w:val="22"/>
          <w:szCs w:val="22"/>
        </w:rPr>
      </w:pPr>
    </w:p>
    <w:p w:rsidR="00B7599D" w:rsidRPr="00D66A89" w:rsidRDefault="00C714F4" w:rsidP="002E2711">
      <w:pPr>
        <w:jc w:val="center"/>
        <w:rPr>
          <w:rFonts w:ascii="Calibri" w:hAnsi="Calibri" w:cs="Arial"/>
          <w:b/>
          <w:sz w:val="28"/>
          <w:szCs w:val="28"/>
        </w:rPr>
      </w:pPr>
      <w:r w:rsidRPr="00D66A89">
        <w:rPr>
          <w:rFonts w:ascii="Calibri" w:hAnsi="Calibri" w:cs="Arial"/>
          <w:b/>
          <w:sz w:val="28"/>
          <w:szCs w:val="28"/>
        </w:rPr>
        <w:t xml:space="preserve"> </w:t>
      </w:r>
      <w:r w:rsidR="00D66A89" w:rsidRPr="00D66A89">
        <w:rPr>
          <w:rFonts w:ascii="Calibri" w:hAnsi="Calibri" w:cs="Arial"/>
          <w:b/>
          <w:sz w:val="28"/>
          <w:szCs w:val="28"/>
        </w:rPr>
        <w:t>Forest Preparatory School</w:t>
      </w:r>
    </w:p>
    <w:p w:rsidR="00B7599D" w:rsidRPr="00066940" w:rsidRDefault="00B7599D" w:rsidP="002E2711">
      <w:pPr>
        <w:jc w:val="center"/>
        <w:rPr>
          <w:rFonts w:ascii="Calibri" w:hAnsi="Calibri" w:cs="Arial"/>
          <w:sz w:val="22"/>
          <w:szCs w:val="22"/>
        </w:rPr>
      </w:pPr>
    </w:p>
    <w:p w:rsidR="00B7599D" w:rsidRPr="00066940" w:rsidRDefault="00B7599D" w:rsidP="002E2711">
      <w:pPr>
        <w:jc w:val="center"/>
        <w:rPr>
          <w:rFonts w:ascii="Calibri" w:hAnsi="Calibri" w:cs="Arial"/>
          <w:sz w:val="22"/>
          <w:szCs w:val="22"/>
        </w:rPr>
      </w:pPr>
    </w:p>
    <w:p w:rsidR="002E2711" w:rsidRPr="00066940" w:rsidRDefault="00B7599D" w:rsidP="002E2711">
      <w:pPr>
        <w:jc w:val="center"/>
        <w:rPr>
          <w:rFonts w:ascii="Calibri" w:hAnsi="Calibri" w:cs="Arial"/>
          <w:sz w:val="44"/>
          <w:szCs w:val="44"/>
        </w:rPr>
      </w:pPr>
      <w:r w:rsidRPr="00066940">
        <w:rPr>
          <w:rFonts w:ascii="Calibri" w:hAnsi="Calibri" w:cs="Arial"/>
          <w:sz w:val="44"/>
          <w:szCs w:val="44"/>
        </w:rPr>
        <w:t>Policy for the Induction of new staff</w:t>
      </w:r>
    </w:p>
    <w:p w:rsidR="002E2711" w:rsidRPr="00066940" w:rsidRDefault="002E2711" w:rsidP="002E2711">
      <w:pPr>
        <w:rPr>
          <w:rFonts w:ascii="Calibri" w:hAnsi="Calibri" w:cs="Arial"/>
          <w:sz w:val="22"/>
          <w:szCs w:val="22"/>
        </w:rPr>
      </w:pPr>
    </w:p>
    <w:p w:rsidR="002E2711" w:rsidRPr="00066940" w:rsidRDefault="002E2711" w:rsidP="002E2711">
      <w:pPr>
        <w:rPr>
          <w:rFonts w:ascii="Calibri" w:hAnsi="Calibri" w:cs="Arial"/>
          <w:sz w:val="22"/>
          <w:szCs w:val="22"/>
        </w:rPr>
      </w:pPr>
    </w:p>
    <w:p w:rsidR="002E2711" w:rsidRPr="00066940" w:rsidRDefault="000665D6" w:rsidP="000665D6">
      <w:pPr>
        <w:jc w:val="center"/>
        <w:rPr>
          <w:rFonts w:ascii="Calibri" w:hAnsi="Calibri" w:cs="Arial"/>
          <w:sz w:val="22"/>
          <w:szCs w:val="22"/>
        </w:rPr>
      </w:pPr>
      <w:r w:rsidRPr="000665D6">
        <w:rPr>
          <w:rFonts w:ascii="Calibri" w:hAnsi="Calibri" w:cs="Arial"/>
          <w:sz w:val="28"/>
          <w:szCs w:val="28"/>
        </w:rPr>
        <w:t>The policy applies to all staff (teaching and support)</w:t>
      </w:r>
    </w:p>
    <w:p w:rsidR="002E2711" w:rsidRPr="00066940" w:rsidRDefault="002E2711" w:rsidP="002E2711">
      <w:pPr>
        <w:rPr>
          <w:rFonts w:ascii="Calibri" w:hAnsi="Calibri" w:cs="Arial"/>
          <w:sz w:val="22"/>
          <w:szCs w:val="22"/>
        </w:rPr>
      </w:pPr>
    </w:p>
    <w:p w:rsidR="00B7599D" w:rsidRPr="00066940" w:rsidRDefault="00B7599D" w:rsidP="002E2711">
      <w:pPr>
        <w:rPr>
          <w:rFonts w:ascii="Calibri" w:hAnsi="Calibri" w:cs="Arial"/>
          <w:sz w:val="22"/>
          <w:szCs w:val="22"/>
        </w:rPr>
      </w:pPr>
    </w:p>
    <w:p w:rsidR="00B7599D" w:rsidRPr="00066940" w:rsidRDefault="00B7599D" w:rsidP="002E2711">
      <w:pPr>
        <w:rPr>
          <w:rFonts w:ascii="Calibri" w:hAnsi="Calibri" w:cs="Arial"/>
          <w:sz w:val="22"/>
          <w:szCs w:val="22"/>
        </w:rPr>
      </w:pPr>
    </w:p>
    <w:p w:rsidR="00066940" w:rsidRPr="00066940" w:rsidRDefault="00B219E1" w:rsidP="00B219E1">
      <w:pPr>
        <w:jc w:val="center"/>
        <w:rPr>
          <w:rFonts w:ascii="Calibri" w:hAnsi="Calibri" w:cs="Arial"/>
          <w:sz w:val="22"/>
          <w:szCs w:val="22"/>
        </w:rPr>
      </w:pPr>
      <w:r>
        <w:rPr>
          <w:rFonts w:ascii="Calibri" w:hAnsi="Calibri" w:cs="Arial"/>
          <w:noProof/>
          <w:sz w:val="22"/>
          <w:szCs w:val="22"/>
          <w:lang w:eastAsia="en-GB"/>
        </w:rPr>
        <w:drawing>
          <wp:inline distT="0" distB="0" distL="0" distR="0">
            <wp:extent cx="1816103" cy="1451614"/>
            <wp:effectExtent l="19050" t="0" r="0" b="0"/>
            <wp:docPr id="2" name="Picture 1" descr="F:\FOREST PREPARATORY SCHOOL\FOREST LOGO\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REST PREPARATORY SCHOOL\FOREST LOGO\Logo Large.jpg"/>
                    <pic:cNvPicPr>
                      <a:picLocks noChangeAspect="1" noChangeArrowheads="1"/>
                    </pic:cNvPicPr>
                  </pic:nvPicPr>
                  <pic:blipFill>
                    <a:blip r:embed="rId8" cstate="print"/>
                    <a:srcRect/>
                    <a:stretch>
                      <a:fillRect/>
                    </a:stretch>
                  </pic:blipFill>
                  <pic:spPr bwMode="auto">
                    <a:xfrm>
                      <a:off x="0" y="0"/>
                      <a:ext cx="1817901" cy="1453051"/>
                    </a:xfrm>
                    <a:prstGeom prst="rect">
                      <a:avLst/>
                    </a:prstGeom>
                    <a:noFill/>
                    <a:ln w="9525">
                      <a:noFill/>
                      <a:miter lim="800000"/>
                      <a:headEnd/>
                      <a:tailEnd/>
                    </a:ln>
                  </pic:spPr>
                </pic:pic>
              </a:graphicData>
            </a:graphic>
          </wp:inline>
        </w:drawing>
      </w:r>
    </w:p>
    <w:p w:rsidR="00066940" w:rsidRPr="00066940" w:rsidRDefault="00066940" w:rsidP="002E2711">
      <w:pPr>
        <w:rPr>
          <w:rFonts w:ascii="Calibri" w:hAnsi="Calibri" w:cs="Arial"/>
          <w:sz w:val="22"/>
          <w:szCs w:val="22"/>
        </w:rPr>
      </w:pPr>
    </w:p>
    <w:p w:rsidR="00B7599D" w:rsidRPr="00066940" w:rsidRDefault="00B7599D" w:rsidP="002E2711">
      <w:pPr>
        <w:rPr>
          <w:rFonts w:ascii="Calibri" w:hAnsi="Calibri" w:cs="Arial"/>
          <w:sz w:val="22"/>
          <w:szCs w:val="22"/>
        </w:rPr>
      </w:pPr>
    </w:p>
    <w:p w:rsidR="00B7599D" w:rsidRPr="00066940" w:rsidRDefault="00B7599D" w:rsidP="002E2711">
      <w:pPr>
        <w:rPr>
          <w:rFonts w:ascii="Calibri" w:hAnsi="Calibri" w:cs="Arial"/>
          <w:sz w:val="22"/>
          <w:szCs w:val="22"/>
        </w:rPr>
      </w:pPr>
    </w:p>
    <w:p w:rsidR="00B7599D" w:rsidRPr="00066940" w:rsidRDefault="006C1ED1" w:rsidP="00066940">
      <w:pPr>
        <w:jc w:val="center"/>
        <w:rPr>
          <w:rFonts w:ascii="Calibri" w:hAnsi="Calibri" w:cs="Arial"/>
          <w:sz w:val="22"/>
          <w:szCs w:val="22"/>
        </w:rPr>
      </w:pPr>
      <w:r>
        <w:rPr>
          <w:rFonts w:ascii="Calibri" w:hAnsi="Calibri" w:cs="Calibri"/>
          <w:noProof/>
          <w:color w:val="000000"/>
          <w:sz w:val="22"/>
          <w:szCs w:val="22"/>
          <w:bdr w:val="none" w:sz="0" w:space="0" w:color="auto" w:frame="1"/>
          <w:lang w:eastAsia="en-GB"/>
        </w:rPr>
        <w:drawing>
          <wp:inline distT="0" distB="0" distL="0" distR="0" wp14:anchorId="7205D4C9" wp14:editId="273FF9C4">
            <wp:extent cx="2532380" cy="465455"/>
            <wp:effectExtent l="0" t="0" r="1270" b="0"/>
            <wp:docPr id="3" name="Picture 3"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XS_Thvkz4A3gU6LIzWge-vbagRCs6RKWCyZbP34e0NJF1tpu25Rl9eT0y1vpdYuXgnnJ-_xLf6aeRH5hyTJnGIsCOO5TxhuL2YoAPKxdSgzt1APvd4qYTQvHgC0IcbKtTmH4g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2380" cy="465455"/>
                    </a:xfrm>
                    <a:prstGeom prst="rect">
                      <a:avLst/>
                    </a:prstGeom>
                    <a:noFill/>
                    <a:ln>
                      <a:noFill/>
                    </a:ln>
                  </pic:spPr>
                </pic:pic>
              </a:graphicData>
            </a:graphic>
          </wp:inline>
        </w:drawing>
      </w:r>
    </w:p>
    <w:p w:rsidR="00B7599D" w:rsidRPr="00066940" w:rsidRDefault="00B7599D" w:rsidP="002E2711">
      <w:pPr>
        <w:rPr>
          <w:rFonts w:ascii="Calibri" w:hAnsi="Calibri" w:cs="Arial"/>
          <w:sz w:val="22"/>
          <w:szCs w:val="22"/>
        </w:rPr>
      </w:pPr>
    </w:p>
    <w:p w:rsidR="00B7599D" w:rsidRPr="00066940" w:rsidRDefault="00B7599D" w:rsidP="002E2711">
      <w:pPr>
        <w:rPr>
          <w:rFonts w:ascii="Calibri" w:hAnsi="Calibri" w:cs="Arial"/>
          <w:sz w:val="22"/>
          <w:szCs w:val="22"/>
        </w:rPr>
      </w:pPr>
    </w:p>
    <w:p w:rsidR="002E2711" w:rsidRPr="00066940" w:rsidRDefault="002E2711"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066940" w:rsidRPr="00066940" w:rsidRDefault="00066940" w:rsidP="002E2711">
      <w:pPr>
        <w:rPr>
          <w:rFonts w:ascii="Calibri" w:hAnsi="Calibri" w:cs="Arial"/>
          <w:sz w:val="22"/>
          <w:szCs w:val="22"/>
        </w:rPr>
      </w:pPr>
    </w:p>
    <w:p w:rsidR="002E2711" w:rsidRPr="00066940" w:rsidRDefault="002E2711" w:rsidP="002E2711">
      <w:pPr>
        <w:rPr>
          <w:rFonts w:ascii="Calibri" w:hAnsi="Calibri" w:cs="Arial"/>
          <w:sz w:val="22"/>
          <w:szCs w:val="22"/>
        </w:rPr>
      </w:pPr>
    </w:p>
    <w:p w:rsidR="002E2711" w:rsidRPr="00066940" w:rsidRDefault="002E2711" w:rsidP="009F0036">
      <w:pPr>
        <w:jc w:val="center"/>
        <w:rPr>
          <w:rFonts w:ascii="Calibri" w:hAnsi="Calibri" w:cs="Arial"/>
          <w:sz w:val="22"/>
          <w:szCs w:val="22"/>
        </w:rPr>
      </w:pPr>
    </w:p>
    <w:p w:rsidR="00B219E1" w:rsidRDefault="00B219E1" w:rsidP="00B219E1">
      <w:pPr>
        <w:jc w:val="center"/>
        <w:rPr>
          <w:rFonts w:ascii="Calibri" w:eastAsia="Calibri" w:hAnsi="Calibri" w:cs="Calibri"/>
          <w:sz w:val="22"/>
          <w:szCs w:val="22"/>
        </w:rPr>
      </w:pPr>
      <w:r>
        <w:rPr>
          <w:rFonts w:ascii="Calibri" w:eastAsia="Calibri" w:hAnsi="Calibri" w:cs="Calibri"/>
          <w:sz w:val="22"/>
          <w:szCs w:val="22"/>
        </w:rPr>
        <w:t>Date created: July 2015</w:t>
      </w:r>
    </w:p>
    <w:p w:rsidR="00B219E1" w:rsidRDefault="006C1ED1" w:rsidP="00B219E1">
      <w:pPr>
        <w:jc w:val="center"/>
        <w:rPr>
          <w:rFonts w:ascii="Calibri" w:eastAsia="Calibri" w:hAnsi="Calibri" w:cs="Calibri"/>
          <w:sz w:val="22"/>
          <w:szCs w:val="22"/>
        </w:rPr>
      </w:pPr>
      <w:r>
        <w:rPr>
          <w:rFonts w:ascii="Calibri" w:eastAsia="Calibri" w:hAnsi="Calibri" w:cs="Calibri"/>
          <w:sz w:val="22"/>
          <w:szCs w:val="22"/>
        </w:rPr>
        <w:t xml:space="preserve">Last Reviewed: </w:t>
      </w:r>
      <w:r w:rsidR="00E85557">
        <w:rPr>
          <w:rFonts w:ascii="Calibri" w:eastAsia="Calibri" w:hAnsi="Calibri" w:cs="Calibri"/>
          <w:sz w:val="22"/>
          <w:szCs w:val="22"/>
        </w:rPr>
        <w:t>July 2024</w:t>
      </w:r>
    </w:p>
    <w:p w:rsidR="00B219E1" w:rsidRDefault="00E85557" w:rsidP="00B219E1">
      <w:pPr>
        <w:jc w:val="center"/>
        <w:rPr>
          <w:rFonts w:ascii="Calibri" w:eastAsia="Calibri" w:hAnsi="Calibri" w:cs="Calibri"/>
          <w:sz w:val="22"/>
          <w:szCs w:val="22"/>
        </w:rPr>
      </w:pPr>
      <w:r>
        <w:rPr>
          <w:rFonts w:ascii="Calibri" w:eastAsia="Calibri" w:hAnsi="Calibri" w:cs="Calibri"/>
          <w:sz w:val="22"/>
          <w:szCs w:val="22"/>
        </w:rPr>
        <w:t>Date for review: July 2025</w:t>
      </w:r>
      <w:bookmarkStart w:id="0" w:name="_GoBack"/>
      <w:bookmarkEnd w:id="0"/>
    </w:p>
    <w:p w:rsidR="00C714F4" w:rsidRPr="00066940" w:rsidRDefault="002F5553" w:rsidP="002F5553">
      <w:pPr>
        <w:jc w:val="center"/>
        <w:rPr>
          <w:rFonts w:ascii="Calibri" w:hAnsi="Calibri" w:cs="Arial"/>
          <w:sz w:val="22"/>
          <w:szCs w:val="22"/>
        </w:rPr>
      </w:pPr>
      <w:r w:rsidRPr="00066940">
        <w:rPr>
          <w:rFonts w:ascii="Calibri" w:hAnsi="Calibri" w:cs="Arial"/>
          <w:sz w:val="22"/>
          <w:szCs w:val="22"/>
        </w:rPr>
        <w:br w:type="page"/>
      </w:r>
    </w:p>
    <w:p w:rsidR="00C714F4" w:rsidRPr="00066940" w:rsidRDefault="00C714F4" w:rsidP="002F5553">
      <w:pPr>
        <w:jc w:val="center"/>
        <w:rPr>
          <w:rFonts w:ascii="Calibri" w:hAnsi="Calibri" w:cs="Arial"/>
          <w:sz w:val="22"/>
          <w:szCs w:val="22"/>
        </w:rPr>
      </w:pPr>
    </w:p>
    <w:p w:rsidR="00066940" w:rsidRPr="00066940" w:rsidRDefault="00066940" w:rsidP="00066940">
      <w:pPr>
        <w:rPr>
          <w:rFonts w:ascii="Calibri" w:hAnsi="Calibri"/>
          <w:b/>
        </w:rPr>
      </w:pPr>
      <w:r w:rsidRPr="00066940">
        <w:rPr>
          <w:rFonts w:ascii="Calibri" w:hAnsi="Calibri"/>
          <w:b/>
        </w:rPr>
        <w:t>Contents</w:t>
      </w:r>
    </w:p>
    <w:p w:rsidR="00066940" w:rsidRPr="002F311F" w:rsidRDefault="00D51621">
      <w:pPr>
        <w:pStyle w:val="TOC1"/>
        <w:tabs>
          <w:tab w:val="right" w:leader="dot" w:pos="10456"/>
        </w:tabs>
        <w:rPr>
          <w:rFonts w:asciiTheme="minorHAnsi" w:hAnsiTheme="minorHAnsi"/>
          <w:noProof/>
        </w:rPr>
      </w:pPr>
      <w:r>
        <w:fldChar w:fldCharType="begin"/>
      </w:r>
      <w:r w:rsidR="00066940">
        <w:instrText xml:space="preserve"> TOC \o "1-3" \h \z \u </w:instrText>
      </w:r>
      <w:r>
        <w:fldChar w:fldCharType="separate"/>
      </w:r>
      <w:hyperlink w:anchor="_Toc426105417" w:history="1">
        <w:r w:rsidR="00066940" w:rsidRPr="002F311F">
          <w:rPr>
            <w:rStyle w:val="Hyperlink"/>
            <w:rFonts w:asciiTheme="minorHAnsi" w:hAnsiTheme="minorHAnsi"/>
            <w:noProof/>
          </w:rPr>
          <w:t>Introduction</w:t>
        </w:r>
        <w:r w:rsidR="00066940" w:rsidRPr="002F311F">
          <w:rPr>
            <w:rFonts w:asciiTheme="minorHAnsi" w:hAnsiTheme="minorHAnsi"/>
            <w:noProof/>
            <w:webHidden/>
          </w:rPr>
          <w:tab/>
        </w:r>
        <w:r w:rsidRPr="002F311F">
          <w:rPr>
            <w:rFonts w:asciiTheme="minorHAnsi" w:hAnsiTheme="minorHAnsi"/>
            <w:noProof/>
            <w:webHidden/>
          </w:rPr>
          <w:fldChar w:fldCharType="begin"/>
        </w:r>
        <w:r w:rsidR="00066940" w:rsidRPr="002F311F">
          <w:rPr>
            <w:rFonts w:asciiTheme="minorHAnsi" w:hAnsiTheme="minorHAnsi"/>
            <w:noProof/>
            <w:webHidden/>
          </w:rPr>
          <w:instrText xml:space="preserve"> PAGEREF _Toc426105417 \h </w:instrText>
        </w:r>
        <w:r w:rsidRPr="002F311F">
          <w:rPr>
            <w:rFonts w:asciiTheme="minorHAnsi" w:hAnsiTheme="minorHAnsi"/>
            <w:noProof/>
            <w:webHidden/>
          </w:rPr>
        </w:r>
        <w:r w:rsidRPr="002F311F">
          <w:rPr>
            <w:rFonts w:asciiTheme="minorHAnsi" w:hAnsiTheme="minorHAnsi"/>
            <w:noProof/>
            <w:webHidden/>
          </w:rPr>
          <w:fldChar w:fldCharType="separate"/>
        </w:r>
        <w:r w:rsidR="004C6EEF">
          <w:rPr>
            <w:rFonts w:asciiTheme="minorHAnsi" w:hAnsiTheme="minorHAnsi"/>
            <w:noProof/>
            <w:webHidden/>
          </w:rPr>
          <w:t>3</w:t>
        </w:r>
        <w:r w:rsidRPr="002F311F">
          <w:rPr>
            <w:rFonts w:asciiTheme="minorHAnsi" w:hAnsiTheme="minorHAnsi"/>
            <w:noProof/>
            <w:webHidden/>
          </w:rPr>
          <w:fldChar w:fldCharType="end"/>
        </w:r>
      </w:hyperlink>
    </w:p>
    <w:p w:rsidR="00066940" w:rsidRPr="002F311F" w:rsidRDefault="00964348">
      <w:pPr>
        <w:pStyle w:val="TOC1"/>
        <w:tabs>
          <w:tab w:val="right" w:leader="dot" w:pos="10456"/>
        </w:tabs>
        <w:rPr>
          <w:rFonts w:asciiTheme="minorHAnsi" w:hAnsiTheme="minorHAnsi"/>
          <w:noProof/>
        </w:rPr>
      </w:pPr>
      <w:hyperlink w:anchor="_Toc426105418" w:history="1">
        <w:r w:rsidR="00066940" w:rsidRPr="002F311F">
          <w:rPr>
            <w:rStyle w:val="Hyperlink"/>
            <w:rFonts w:asciiTheme="minorHAnsi" w:hAnsiTheme="minorHAnsi"/>
            <w:noProof/>
            <w:lang w:val="cy-GB"/>
          </w:rPr>
          <w:t>Induction Responsibilities</w:t>
        </w:r>
        <w:r w:rsidR="00066940" w:rsidRPr="002F311F">
          <w:rPr>
            <w:rFonts w:asciiTheme="minorHAnsi" w:hAnsiTheme="minorHAnsi"/>
            <w:noProof/>
            <w:webHidden/>
          </w:rPr>
          <w:tab/>
        </w:r>
        <w:r w:rsidR="00D51621" w:rsidRPr="002F311F">
          <w:rPr>
            <w:rFonts w:asciiTheme="minorHAnsi" w:hAnsiTheme="minorHAnsi"/>
            <w:noProof/>
            <w:webHidden/>
          </w:rPr>
          <w:fldChar w:fldCharType="begin"/>
        </w:r>
        <w:r w:rsidR="00066940" w:rsidRPr="002F311F">
          <w:rPr>
            <w:rFonts w:asciiTheme="minorHAnsi" w:hAnsiTheme="minorHAnsi"/>
            <w:noProof/>
            <w:webHidden/>
          </w:rPr>
          <w:instrText xml:space="preserve"> PAGEREF _Toc426105418 \h </w:instrText>
        </w:r>
        <w:r w:rsidR="00D51621" w:rsidRPr="002F311F">
          <w:rPr>
            <w:rFonts w:asciiTheme="minorHAnsi" w:hAnsiTheme="minorHAnsi"/>
            <w:noProof/>
            <w:webHidden/>
          </w:rPr>
        </w:r>
        <w:r w:rsidR="00D51621" w:rsidRPr="002F311F">
          <w:rPr>
            <w:rFonts w:asciiTheme="minorHAnsi" w:hAnsiTheme="minorHAnsi"/>
            <w:noProof/>
            <w:webHidden/>
          </w:rPr>
          <w:fldChar w:fldCharType="separate"/>
        </w:r>
        <w:r w:rsidR="004C6EEF">
          <w:rPr>
            <w:rFonts w:asciiTheme="minorHAnsi" w:hAnsiTheme="minorHAnsi"/>
            <w:noProof/>
            <w:webHidden/>
          </w:rPr>
          <w:t>3</w:t>
        </w:r>
        <w:r w:rsidR="00D51621" w:rsidRPr="002F311F">
          <w:rPr>
            <w:rFonts w:asciiTheme="minorHAnsi" w:hAnsiTheme="minorHAnsi"/>
            <w:noProof/>
            <w:webHidden/>
          </w:rPr>
          <w:fldChar w:fldCharType="end"/>
        </w:r>
      </w:hyperlink>
    </w:p>
    <w:p w:rsidR="00066940" w:rsidRPr="002F311F" w:rsidRDefault="00964348">
      <w:pPr>
        <w:pStyle w:val="TOC1"/>
        <w:tabs>
          <w:tab w:val="right" w:leader="dot" w:pos="10456"/>
        </w:tabs>
        <w:rPr>
          <w:rFonts w:asciiTheme="minorHAnsi" w:hAnsiTheme="minorHAnsi"/>
          <w:noProof/>
        </w:rPr>
      </w:pPr>
      <w:hyperlink w:anchor="_Toc426105419" w:history="1">
        <w:r w:rsidR="00066940" w:rsidRPr="002F311F">
          <w:rPr>
            <w:rStyle w:val="Hyperlink"/>
            <w:rFonts w:asciiTheme="minorHAnsi" w:hAnsiTheme="minorHAnsi"/>
            <w:noProof/>
          </w:rPr>
          <w:t>Induction Pathway</w:t>
        </w:r>
        <w:r w:rsidR="00066940" w:rsidRPr="002F311F">
          <w:rPr>
            <w:rFonts w:asciiTheme="minorHAnsi" w:hAnsiTheme="minorHAnsi"/>
            <w:noProof/>
            <w:webHidden/>
          </w:rPr>
          <w:tab/>
        </w:r>
        <w:r w:rsidR="00D51621" w:rsidRPr="002F311F">
          <w:rPr>
            <w:rFonts w:asciiTheme="minorHAnsi" w:hAnsiTheme="minorHAnsi"/>
            <w:noProof/>
            <w:webHidden/>
          </w:rPr>
          <w:fldChar w:fldCharType="begin"/>
        </w:r>
        <w:r w:rsidR="00066940" w:rsidRPr="002F311F">
          <w:rPr>
            <w:rFonts w:asciiTheme="minorHAnsi" w:hAnsiTheme="minorHAnsi"/>
            <w:noProof/>
            <w:webHidden/>
          </w:rPr>
          <w:instrText xml:space="preserve"> PAGEREF _Toc426105419 \h </w:instrText>
        </w:r>
        <w:r w:rsidR="00D51621" w:rsidRPr="002F311F">
          <w:rPr>
            <w:rFonts w:asciiTheme="minorHAnsi" w:hAnsiTheme="minorHAnsi"/>
            <w:noProof/>
            <w:webHidden/>
          </w:rPr>
        </w:r>
        <w:r w:rsidR="00D51621" w:rsidRPr="002F311F">
          <w:rPr>
            <w:rFonts w:asciiTheme="minorHAnsi" w:hAnsiTheme="minorHAnsi"/>
            <w:noProof/>
            <w:webHidden/>
          </w:rPr>
          <w:fldChar w:fldCharType="separate"/>
        </w:r>
        <w:r w:rsidR="004C6EEF">
          <w:rPr>
            <w:rFonts w:asciiTheme="minorHAnsi" w:hAnsiTheme="minorHAnsi"/>
            <w:noProof/>
            <w:webHidden/>
          </w:rPr>
          <w:t>4</w:t>
        </w:r>
        <w:r w:rsidR="00D51621" w:rsidRPr="002F311F">
          <w:rPr>
            <w:rFonts w:asciiTheme="minorHAnsi" w:hAnsiTheme="minorHAnsi"/>
            <w:noProof/>
            <w:webHidden/>
          </w:rPr>
          <w:fldChar w:fldCharType="end"/>
        </w:r>
      </w:hyperlink>
    </w:p>
    <w:p w:rsidR="00066940" w:rsidRDefault="00D51621">
      <w:r>
        <w:rPr>
          <w:b/>
          <w:bCs/>
          <w:noProof/>
        </w:rPr>
        <w:fldChar w:fldCharType="end"/>
      </w:r>
    </w:p>
    <w:p w:rsidR="00C714F4" w:rsidRPr="00066940" w:rsidRDefault="00C714F4" w:rsidP="00066940">
      <w:pP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Default="00C714F4" w:rsidP="00066940">
      <w:pPr>
        <w:pStyle w:val="Heading1"/>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066940">
      <w:pPr>
        <w:rPr>
          <w:rFonts w:ascii="Calibri" w:hAnsi="Calibri" w:cs="Arial"/>
          <w:sz w:val="22"/>
          <w:szCs w:val="22"/>
        </w:rPr>
      </w:pPr>
    </w:p>
    <w:p w:rsidR="00C714F4" w:rsidRPr="00066940" w:rsidRDefault="00C714F4" w:rsidP="002F5553">
      <w:pPr>
        <w:jc w:val="center"/>
        <w:rPr>
          <w:rFonts w:ascii="Calibri" w:hAnsi="Calibri" w:cs="Arial"/>
          <w:sz w:val="22"/>
          <w:szCs w:val="22"/>
        </w:rPr>
      </w:pPr>
    </w:p>
    <w:p w:rsidR="00C714F4" w:rsidRPr="00066940" w:rsidRDefault="00C714F4" w:rsidP="002F5553">
      <w:pPr>
        <w:jc w:val="center"/>
        <w:rPr>
          <w:rFonts w:ascii="Calibri" w:hAnsi="Calibri" w:cs="Arial"/>
          <w:sz w:val="22"/>
          <w:szCs w:val="22"/>
        </w:rPr>
      </w:pPr>
    </w:p>
    <w:p w:rsidR="002E2711" w:rsidRPr="00066940" w:rsidRDefault="002F5553" w:rsidP="00066940">
      <w:pPr>
        <w:jc w:val="center"/>
        <w:rPr>
          <w:rFonts w:ascii="Calibri" w:hAnsi="Calibri" w:cs="Arial"/>
          <w:b/>
          <w:sz w:val="32"/>
          <w:szCs w:val="32"/>
        </w:rPr>
      </w:pPr>
      <w:r w:rsidRPr="00066940">
        <w:rPr>
          <w:rFonts w:ascii="Calibri" w:hAnsi="Calibri" w:cs="Arial"/>
          <w:b/>
          <w:sz w:val="32"/>
          <w:szCs w:val="32"/>
        </w:rPr>
        <w:t xml:space="preserve">Policy </w:t>
      </w:r>
      <w:r w:rsidR="00066940" w:rsidRPr="00066940">
        <w:rPr>
          <w:rFonts w:ascii="Calibri" w:hAnsi="Calibri" w:cs="Arial"/>
          <w:b/>
          <w:sz w:val="32"/>
          <w:szCs w:val="32"/>
        </w:rPr>
        <w:t xml:space="preserve">for the </w:t>
      </w:r>
      <w:r w:rsidRPr="00066940">
        <w:rPr>
          <w:rFonts w:ascii="Calibri" w:hAnsi="Calibri" w:cs="Arial"/>
          <w:b/>
          <w:sz w:val="32"/>
          <w:szCs w:val="32"/>
        </w:rPr>
        <w:t xml:space="preserve">Induction </w:t>
      </w:r>
      <w:r w:rsidR="00066940" w:rsidRPr="00066940">
        <w:rPr>
          <w:rFonts w:ascii="Calibri" w:hAnsi="Calibri" w:cs="Arial"/>
          <w:b/>
          <w:sz w:val="32"/>
          <w:szCs w:val="32"/>
        </w:rPr>
        <w:t>of New Staff</w:t>
      </w:r>
    </w:p>
    <w:p w:rsidR="00066940" w:rsidRPr="00066940" w:rsidRDefault="00066940" w:rsidP="00066940">
      <w:pPr>
        <w:jc w:val="center"/>
        <w:rPr>
          <w:rFonts w:ascii="Calibri" w:hAnsi="Calibri" w:cs="Arial"/>
          <w:b/>
          <w:sz w:val="32"/>
          <w:szCs w:val="32"/>
        </w:rPr>
      </w:pPr>
    </w:p>
    <w:p w:rsidR="009F0036" w:rsidRPr="00C714F4" w:rsidRDefault="0075109E" w:rsidP="00066940">
      <w:pPr>
        <w:pStyle w:val="Heading1"/>
      </w:pPr>
      <w:bookmarkStart w:id="1" w:name="_Toc426105417"/>
      <w:r w:rsidRPr="00C714F4">
        <w:t>Introduction</w:t>
      </w:r>
      <w:bookmarkEnd w:id="1"/>
    </w:p>
    <w:p w:rsidR="00682A4A" w:rsidRPr="00066940" w:rsidRDefault="00682A4A" w:rsidP="0032003C">
      <w:pPr>
        <w:jc w:val="both"/>
        <w:rPr>
          <w:rFonts w:ascii="Calibri" w:hAnsi="Calibri"/>
          <w:b/>
          <w:sz w:val="22"/>
          <w:szCs w:val="22"/>
          <w:u w:val="single"/>
          <w:lang w:val="cy-GB"/>
        </w:rPr>
      </w:pPr>
    </w:p>
    <w:p w:rsidR="007108DF" w:rsidRPr="00066940" w:rsidRDefault="007108DF" w:rsidP="0032003C">
      <w:pPr>
        <w:jc w:val="both"/>
        <w:rPr>
          <w:rFonts w:ascii="Calibri" w:hAnsi="Calibri"/>
          <w:sz w:val="22"/>
          <w:szCs w:val="22"/>
          <w:lang w:val="cy-GB"/>
        </w:rPr>
      </w:pPr>
      <w:r w:rsidRPr="00066940">
        <w:rPr>
          <w:rFonts w:ascii="Calibri" w:hAnsi="Calibri"/>
          <w:sz w:val="22"/>
          <w:szCs w:val="22"/>
          <w:lang w:val="cy-GB"/>
        </w:rPr>
        <w:t xml:space="preserve">Induction is the effective introduction of a colleague to his or her role within the school.  </w:t>
      </w:r>
    </w:p>
    <w:p w:rsidR="007108DF" w:rsidRPr="00066940" w:rsidRDefault="007108DF" w:rsidP="0032003C">
      <w:pPr>
        <w:jc w:val="both"/>
        <w:rPr>
          <w:rFonts w:ascii="Calibri" w:hAnsi="Calibri"/>
          <w:sz w:val="22"/>
          <w:szCs w:val="22"/>
          <w:lang w:val="cy-GB"/>
        </w:rPr>
      </w:pPr>
    </w:p>
    <w:p w:rsidR="00F84F19" w:rsidRPr="00066940" w:rsidRDefault="0075109E" w:rsidP="0032003C">
      <w:pPr>
        <w:jc w:val="both"/>
        <w:rPr>
          <w:rFonts w:ascii="Calibri" w:hAnsi="Calibri"/>
          <w:sz w:val="22"/>
          <w:szCs w:val="22"/>
        </w:rPr>
      </w:pPr>
      <w:r w:rsidRPr="00066940">
        <w:rPr>
          <w:rFonts w:ascii="Calibri" w:hAnsi="Calibri"/>
          <w:sz w:val="22"/>
          <w:szCs w:val="22"/>
        </w:rPr>
        <w:t xml:space="preserve">This policy is intended for </w:t>
      </w:r>
      <w:r w:rsidR="009F0939" w:rsidRPr="00066940">
        <w:rPr>
          <w:rFonts w:ascii="Calibri" w:hAnsi="Calibri"/>
          <w:sz w:val="22"/>
          <w:szCs w:val="22"/>
        </w:rPr>
        <w:t xml:space="preserve">all teaching and </w:t>
      </w:r>
      <w:r w:rsidRPr="00066940">
        <w:rPr>
          <w:rFonts w:ascii="Calibri" w:hAnsi="Calibri"/>
          <w:sz w:val="22"/>
          <w:szCs w:val="22"/>
        </w:rPr>
        <w:t xml:space="preserve">non-teaching staff and, where applicable, </w:t>
      </w:r>
      <w:r w:rsidR="00F84F19" w:rsidRPr="00066940">
        <w:rPr>
          <w:rFonts w:ascii="Calibri" w:hAnsi="Calibri"/>
          <w:sz w:val="22"/>
          <w:szCs w:val="22"/>
        </w:rPr>
        <w:t>volunteers</w:t>
      </w:r>
      <w:r w:rsidRPr="00066940">
        <w:rPr>
          <w:rFonts w:ascii="Calibri" w:hAnsi="Calibri"/>
          <w:sz w:val="22"/>
          <w:szCs w:val="22"/>
        </w:rPr>
        <w:t>.  It is also for the use of</w:t>
      </w:r>
      <w:r w:rsidR="009F0939" w:rsidRPr="00066940">
        <w:rPr>
          <w:rFonts w:ascii="Calibri" w:hAnsi="Calibri"/>
          <w:sz w:val="22"/>
          <w:szCs w:val="22"/>
        </w:rPr>
        <w:t xml:space="preserve"> employees</w:t>
      </w:r>
      <w:r w:rsidR="00F84F19" w:rsidRPr="00066940">
        <w:rPr>
          <w:rFonts w:ascii="Calibri" w:hAnsi="Calibri"/>
          <w:sz w:val="22"/>
          <w:szCs w:val="22"/>
        </w:rPr>
        <w:t xml:space="preserve"> returning after a period of absence</w:t>
      </w:r>
      <w:r w:rsidRPr="00066940">
        <w:rPr>
          <w:rFonts w:ascii="Calibri" w:hAnsi="Calibri"/>
          <w:sz w:val="22"/>
          <w:szCs w:val="22"/>
        </w:rPr>
        <w:t>, including maternity and paternity leave.</w:t>
      </w:r>
      <w:r w:rsidR="007108DF" w:rsidRPr="00066940">
        <w:rPr>
          <w:rFonts w:ascii="Calibri" w:hAnsi="Calibri"/>
          <w:sz w:val="22"/>
          <w:szCs w:val="22"/>
        </w:rPr>
        <w:t xml:space="preserve">  </w:t>
      </w:r>
      <w:r w:rsidR="00F84F19" w:rsidRPr="00066940">
        <w:rPr>
          <w:rFonts w:ascii="Calibri" w:hAnsi="Calibri"/>
          <w:sz w:val="22"/>
          <w:szCs w:val="22"/>
        </w:rPr>
        <w:t>All staff and new sta</w:t>
      </w:r>
      <w:r w:rsidRPr="00066940">
        <w:rPr>
          <w:rFonts w:ascii="Calibri" w:hAnsi="Calibri"/>
          <w:sz w:val="22"/>
          <w:szCs w:val="22"/>
        </w:rPr>
        <w:t>ff are invited to help shape the programme</w:t>
      </w:r>
      <w:r w:rsidR="00F84F19" w:rsidRPr="00066940">
        <w:rPr>
          <w:rFonts w:ascii="Calibri" w:hAnsi="Calibri"/>
          <w:sz w:val="22"/>
          <w:szCs w:val="22"/>
        </w:rPr>
        <w:t xml:space="preserve"> of support</w:t>
      </w:r>
      <w:r w:rsidRPr="00066940">
        <w:rPr>
          <w:rFonts w:ascii="Calibri" w:hAnsi="Calibri"/>
          <w:sz w:val="22"/>
          <w:szCs w:val="22"/>
        </w:rPr>
        <w:t xml:space="preserve"> to ensure that it meets </w:t>
      </w:r>
      <w:r w:rsidR="00F84F19" w:rsidRPr="00066940">
        <w:rPr>
          <w:rFonts w:ascii="Calibri" w:hAnsi="Calibri"/>
          <w:sz w:val="22"/>
          <w:szCs w:val="22"/>
        </w:rPr>
        <w:t xml:space="preserve">not only </w:t>
      </w:r>
      <w:r w:rsidR="005826A4" w:rsidRPr="00066940">
        <w:rPr>
          <w:rFonts w:ascii="Calibri" w:hAnsi="Calibri"/>
          <w:sz w:val="22"/>
          <w:szCs w:val="22"/>
        </w:rPr>
        <w:t>the g</w:t>
      </w:r>
      <w:r w:rsidR="002E2711" w:rsidRPr="00066940">
        <w:rPr>
          <w:rFonts w:ascii="Calibri" w:hAnsi="Calibri"/>
          <w:sz w:val="22"/>
          <w:szCs w:val="22"/>
        </w:rPr>
        <w:t xml:space="preserve">overnment’s </w:t>
      </w:r>
      <w:r w:rsidR="005826A4" w:rsidRPr="00066940">
        <w:rPr>
          <w:rFonts w:ascii="Calibri" w:hAnsi="Calibri"/>
          <w:sz w:val="22"/>
          <w:szCs w:val="22"/>
        </w:rPr>
        <w:t>g</w:t>
      </w:r>
      <w:r w:rsidR="00F84F19" w:rsidRPr="00066940">
        <w:rPr>
          <w:rFonts w:ascii="Calibri" w:hAnsi="Calibri"/>
          <w:sz w:val="22"/>
          <w:szCs w:val="22"/>
        </w:rPr>
        <w:t xml:space="preserve">uidelines but </w:t>
      </w:r>
      <w:r w:rsidRPr="00066940">
        <w:rPr>
          <w:rFonts w:ascii="Calibri" w:hAnsi="Calibri"/>
          <w:sz w:val="22"/>
          <w:szCs w:val="22"/>
        </w:rPr>
        <w:t xml:space="preserve">also serves </w:t>
      </w:r>
      <w:r w:rsidR="00F84F19" w:rsidRPr="00066940">
        <w:rPr>
          <w:rFonts w:ascii="Calibri" w:hAnsi="Calibri"/>
          <w:sz w:val="22"/>
          <w:szCs w:val="22"/>
        </w:rPr>
        <w:t xml:space="preserve">to meet common and individual needs of </w:t>
      </w:r>
      <w:r w:rsidRPr="00066940">
        <w:rPr>
          <w:rFonts w:ascii="Calibri" w:hAnsi="Calibri"/>
          <w:sz w:val="22"/>
          <w:szCs w:val="22"/>
        </w:rPr>
        <w:t xml:space="preserve">the school’s </w:t>
      </w:r>
      <w:r w:rsidR="00F84F19" w:rsidRPr="00066940">
        <w:rPr>
          <w:rFonts w:ascii="Calibri" w:hAnsi="Calibri"/>
          <w:sz w:val="22"/>
          <w:szCs w:val="22"/>
        </w:rPr>
        <w:t>employees</w:t>
      </w:r>
      <w:r w:rsidRPr="00066940">
        <w:rPr>
          <w:rFonts w:ascii="Calibri" w:hAnsi="Calibri"/>
          <w:sz w:val="22"/>
          <w:szCs w:val="22"/>
        </w:rPr>
        <w:t>.  The comments of new and existing staff are welcomed, to help shape future induction procedures.</w:t>
      </w:r>
    </w:p>
    <w:p w:rsidR="0013166D" w:rsidRPr="00066940" w:rsidRDefault="0013166D" w:rsidP="0032003C">
      <w:pPr>
        <w:jc w:val="both"/>
        <w:rPr>
          <w:rFonts w:ascii="Calibri" w:hAnsi="Calibri"/>
          <w:b/>
          <w:sz w:val="22"/>
          <w:szCs w:val="22"/>
        </w:rPr>
      </w:pPr>
    </w:p>
    <w:p w:rsidR="0013166D" w:rsidRPr="00066940" w:rsidRDefault="0075109E" w:rsidP="0032003C">
      <w:pPr>
        <w:jc w:val="both"/>
        <w:rPr>
          <w:rFonts w:ascii="Calibri" w:hAnsi="Calibri"/>
          <w:sz w:val="22"/>
          <w:szCs w:val="22"/>
          <w:lang w:val="cy-GB"/>
        </w:rPr>
      </w:pPr>
      <w:r w:rsidRPr="00066940">
        <w:rPr>
          <w:rFonts w:ascii="Calibri" w:hAnsi="Calibri"/>
          <w:sz w:val="22"/>
          <w:szCs w:val="22"/>
          <w:lang w:val="cy-GB"/>
        </w:rPr>
        <w:t>It is the school’s aim that staff enjoy their time at the school, find it stimulating and worthwhile and</w:t>
      </w:r>
      <w:r w:rsidR="0013166D" w:rsidRPr="00066940">
        <w:rPr>
          <w:rFonts w:ascii="Calibri" w:hAnsi="Calibri"/>
          <w:sz w:val="22"/>
          <w:szCs w:val="22"/>
          <w:lang w:val="cy-GB"/>
        </w:rPr>
        <w:t xml:space="preserve"> feel that</w:t>
      </w:r>
      <w:r w:rsidRPr="00066940">
        <w:rPr>
          <w:rFonts w:ascii="Calibri" w:hAnsi="Calibri"/>
          <w:sz w:val="22"/>
          <w:szCs w:val="22"/>
          <w:lang w:val="cy-GB"/>
        </w:rPr>
        <w:t xml:space="preserve"> they are </w:t>
      </w:r>
      <w:r w:rsidR="0013166D" w:rsidRPr="00066940">
        <w:rPr>
          <w:rFonts w:ascii="Calibri" w:hAnsi="Calibri"/>
          <w:sz w:val="22"/>
          <w:szCs w:val="22"/>
          <w:lang w:val="cy-GB"/>
        </w:rPr>
        <w:t>member</w:t>
      </w:r>
      <w:r w:rsidRPr="00066940">
        <w:rPr>
          <w:rFonts w:ascii="Calibri" w:hAnsi="Calibri"/>
          <w:sz w:val="22"/>
          <w:szCs w:val="22"/>
          <w:lang w:val="cy-GB"/>
        </w:rPr>
        <w:t>s</w:t>
      </w:r>
      <w:r w:rsidR="0013166D" w:rsidRPr="00066940">
        <w:rPr>
          <w:rFonts w:ascii="Calibri" w:hAnsi="Calibri"/>
          <w:sz w:val="22"/>
          <w:szCs w:val="22"/>
          <w:lang w:val="cy-GB"/>
        </w:rPr>
        <w:t xml:space="preserve"> of a succes</w:t>
      </w:r>
      <w:r w:rsidRPr="00066940">
        <w:rPr>
          <w:rFonts w:ascii="Calibri" w:hAnsi="Calibri"/>
          <w:sz w:val="22"/>
          <w:szCs w:val="22"/>
          <w:lang w:val="cy-GB"/>
        </w:rPr>
        <w:t xml:space="preserve">sful and hardworking team.  </w:t>
      </w:r>
      <w:r w:rsidR="007108DF" w:rsidRPr="00066940">
        <w:rPr>
          <w:rFonts w:ascii="Calibri" w:hAnsi="Calibri"/>
          <w:sz w:val="22"/>
          <w:szCs w:val="22"/>
          <w:lang w:val="cy-GB"/>
        </w:rPr>
        <w:t xml:space="preserve">The school aims to enable staff to achieve a high standard of performance within the shortest possible time and to be familiar with the targets and objectives of the </w:t>
      </w:r>
      <w:r w:rsidR="006C1ED1" w:rsidRPr="006C1ED1">
        <w:rPr>
          <w:rFonts w:ascii="Calibri" w:hAnsi="Calibri" w:cs="Calibri"/>
          <w:sz w:val="22"/>
          <w:szCs w:val="22"/>
        </w:rPr>
        <w:t>school’s vision, priorities and development plan</w:t>
      </w:r>
      <w:r w:rsidR="007108DF" w:rsidRPr="006C1ED1">
        <w:rPr>
          <w:rFonts w:ascii="Calibri" w:hAnsi="Calibri"/>
          <w:sz w:val="22"/>
          <w:szCs w:val="22"/>
          <w:lang w:val="cy-GB"/>
        </w:rPr>
        <w:t>.</w:t>
      </w:r>
      <w:r w:rsidR="007108DF" w:rsidRPr="00066940">
        <w:rPr>
          <w:rFonts w:ascii="Calibri" w:hAnsi="Calibri"/>
          <w:sz w:val="22"/>
          <w:szCs w:val="22"/>
          <w:lang w:val="cy-GB"/>
        </w:rPr>
        <w:t xml:space="preserve">  </w:t>
      </w:r>
      <w:r w:rsidRPr="00066940">
        <w:rPr>
          <w:rFonts w:ascii="Calibri" w:hAnsi="Calibri"/>
          <w:sz w:val="22"/>
          <w:szCs w:val="22"/>
          <w:lang w:val="cy-GB"/>
        </w:rPr>
        <w:t>The school’s induction procedures are designed to</w:t>
      </w:r>
      <w:r w:rsidR="007108DF" w:rsidRPr="00066940">
        <w:rPr>
          <w:rFonts w:ascii="Calibri" w:hAnsi="Calibri"/>
          <w:sz w:val="22"/>
          <w:szCs w:val="22"/>
          <w:lang w:val="cy-GB"/>
        </w:rPr>
        <w:t xml:space="preserve"> help to make this</w:t>
      </w:r>
      <w:r w:rsidR="0013166D" w:rsidRPr="00066940">
        <w:rPr>
          <w:rFonts w:ascii="Calibri" w:hAnsi="Calibri"/>
          <w:sz w:val="22"/>
          <w:szCs w:val="22"/>
          <w:lang w:val="cy-GB"/>
        </w:rPr>
        <w:t xml:space="preserve"> happen.  </w:t>
      </w:r>
      <w:r w:rsidR="008F6740" w:rsidRPr="00066940">
        <w:rPr>
          <w:rFonts w:ascii="Calibri" w:hAnsi="Calibri"/>
          <w:sz w:val="22"/>
          <w:szCs w:val="22"/>
          <w:lang w:val="cy-GB"/>
        </w:rPr>
        <w:t>The school</w:t>
      </w:r>
      <w:r w:rsidR="0013166D" w:rsidRPr="00066940">
        <w:rPr>
          <w:rFonts w:ascii="Calibri" w:hAnsi="Calibri"/>
          <w:sz w:val="22"/>
          <w:szCs w:val="22"/>
          <w:lang w:val="cy-GB"/>
        </w:rPr>
        <w:t xml:space="preserve"> recognise</w:t>
      </w:r>
      <w:r w:rsidR="008F6740" w:rsidRPr="00066940">
        <w:rPr>
          <w:rFonts w:ascii="Calibri" w:hAnsi="Calibri"/>
          <w:sz w:val="22"/>
          <w:szCs w:val="22"/>
          <w:lang w:val="cy-GB"/>
        </w:rPr>
        <w:t>s</w:t>
      </w:r>
      <w:r w:rsidR="0013166D" w:rsidRPr="00066940">
        <w:rPr>
          <w:rFonts w:ascii="Calibri" w:hAnsi="Calibri"/>
          <w:sz w:val="22"/>
          <w:szCs w:val="22"/>
          <w:lang w:val="cy-GB"/>
        </w:rPr>
        <w:t xml:space="preserve"> t</w:t>
      </w:r>
      <w:r w:rsidR="008F6740" w:rsidRPr="00066940">
        <w:rPr>
          <w:rFonts w:ascii="Calibri" w:hAnsi="Calibri"/>
          <w:sz w:val="22"/>
          <w:szCs w:val="22"/>
          <w:lang w:val="cy-GB"/>
        </w:rPr>
        <w:t>hat pupils</w:t>
      </w:r>
      <w:r w:rsidR="0013166D" w:rsidRPr="00066940">
        <w:rPr>
          <w:rFonts w:ascii="Calibri" w:hAnsi="Calibri"/>
          <w:sz w:val="22"/>
          <w:szCs w:val="22"/>
          <w:lang w:val="cy-GB"/>
        </w:rPr>
        <w:t xml:space="preserve"> achieve most from a well-informed, highly motivated staff.  New staff will be supporte</w:t>
      </w:r>
      <w:r w:rsidR="008F6740" w:rsidRPr="00066940">
        <w:rPr>
          <w:rFonts w:ascii="Calibri" w:hAnsi="Calibri"/>
          <w:sz w:val="22"/>
          <w:szCs w:val="22"/>
          <w:lang w:val="cy-GB"/>
        </w:rPr>
        <w:t>d during their induction period, which will vary according to the role and experience of each member of staff</w:t>
      </w:r>
      <w:r w:rsidR="00DD2F67" w:rsidRPr="00066940">
        <w:rPr>
          <w:rFonts w:ascii="Calibri" w:hAnsi="Calibri"/>
          <w:sz w:val="22"/>
          <w:szCs w:val="22"/>
          <w:lang w:val="cy-GB"/>
        </w:rPr>
        <w:t>.</w:t>
      </w:r>
    </w:p>
    <w:p w:rsidR="0013166D" w:rsidRPr="00066940" w:rsidRDefault="0013166D" w:rsidP="0032003C">
      <w:pPr>
        <w:jc w:val="both"/>
        <w:rPr>
          <w:rFonts w:ascii="Calibri" w:hAnsi="Calibri"/>
          <w:sz w:val="22"/>
          <w:szCs w:val="22"/>
          <w:lang w:val="cy-GB"/>
        </w:rPr>
      </w:pPr>
    </w:p>
    <w:p w:rsidR="0013166D" w:rsidRPr="00066940" w:rsidRDefault="008F6740" w:rsidP="0032003C">
      <w:pPr>
        <w:jc w:val="both"/>
        <w:rPr>
          <w:rFonts w:ascii="Calibri" w:hAnsi="Calibri"/>
          <w:sz w:val="22"/>
          <w:szCs w:val="22"/>
          <w:lang w:val="cy-GB"/>
        </w:rPr>
      </w:pPr>
      <w:r w:rsidRPr="00066940">
        <w:rPr>
          <w:rFonts w:ascii="Calibri" w:hAnsi="Calibri"/>
          <w:sz w:val="22"/>
          <w:szCs w:val="22"/>
          <w:lang w:val="cy-GB"/>
        </w:rPr>
        <w:t>The aim of this</w:t>
      </w:r>
      <w:r w:rsidR="0013166D" w:rsidRPr="00066940">
        <w:rPr>
          <w:rFonts w:ascii="Calibri" w:hAnsi="Calibri"/>
          <w:sz w:val="22"/>
          <w:szCs w:val="22"/>
          <w:lang w:val="cy-GB"/>
        </w:rPr>
        <w:t xml:space="preserve"> induction</w:t>
      </w:r>
      <w:r w:rsidRPr="00066940">
        <w:rPr>
          <w:rFonts w:ascii="Calibri" w:hAnsi="Calibri"/>
          <w:sz w:val="22"/>
          <w:szCs w:val="22"/>
          <w:lang w:val="cy-GB"/>
        </w:rPr>
        <w:t xml:space="preserve"> policy is to ensure that the induction</w:t>
      </w:r>
      <w:r w:rsidR="0013166D" w:rsidRPr="00066940">
        <w:rPr>
          <w:rFonts w:ascii="Calibri" w:hAnsi="Calibri"/>
          <w:sz w:val="22"/>
          <w:szCs w:val="22"/>
          <w:lang w:val="cy-GB"/>
        </w:rPr>
        <w:t xml:space="preserve"> programme</w:t>
      </w:r>
      <w:r w:rsidRPr="00066940">
        <w:rPr>
          <w:rFonts w:ascii="Calibri" w:hAnsi="Calibri"/>
          <w:sz w:val="22"/>
          <w:szCs w:val="22"/>
          <w:lang w:val="cy-GB"/>
        </w:rPr>
        <w:t xml:space="preserve"> covers all the required topics and enables new staff to</w:t>
      </w:r>
      <w:r w:rsidR="0013166D" w:rsidRPr="00066940">
        <w:rPr>
          <w:rFonts w:ascii="Calibri" w:hAnsi="Calibri"/>
          <w:sz w:val="22"/>
          <w:szCs w:val="22"/>
          <w:lang w:val="cy-GB"/>
        </w:rPr>
        <w:t xml:space="preserve"> assimilate information </w:t>
      </w:r>
      <w:r w:rsidRPr="00066940">
        <w:rPr>
          <w:rFonts w:ascii="Calibri" w:hAnsi="Calibri"/>
          <w:sz w:val="22"/>
          <w:szCs w:val="22"/>
          <w:lang w:val="cy-GB"/>
        </w:rPr>
        <w:t>about the school and its working practices</w:t>
      </w:r>
      <w:r w:rsidR="0013166D" w:rsidRPr="00066940">
        <w:rPr>
          <w:rFonts w:ascii="Calibri" w:hAnsi="Calibri"/>
          <w:sz w:val="22"/>
          <w:szCs w:val="22"/>
          <w:lang w:val="cy-GB"/>
        </w:rPr>
        <w:t xml:space="preserve"> as </w:t>
      </w:r>
      <w:r w:rsidRPr="00066940">
        <w:rPr>
          <w:rFonts w:ascii="Calibri" w:hAnsi="Calibri"/>
          <w:sz w:val="22"/>
          <w:szCs w:val="22"/>
          <w:lang w:val="cy-GB"/>
        </w:rPr>
        <w:t xml:space="preserve">quickly and </w:t>
      </w:r>
      <w:r w:rsidR="0013166D" w:rsidRPr="00066940">
        <w:rPr>
          <w:rFonts w:ascii="Calibri" w:hAnsi="Calibri"/>
          <w:sz w:val="22"/>
          <w:szCs w:val="22"/>
          <w:lang w:val="cy-GB"/>
        </w:rPr>
        <w:t>easil</w:t>
      </w:r>
      <w:r w:rsidRPr="00066940">
        <w:rPr>
          <w:rFonts w:ascii="Calibri" w:hAnsi="Calibri"/>
          <w:sz w:val="22"/>
          <w:szCs w:val="22"/>
          <w:lang w:val="cy-GB"/>
        </w:rPr>
        <w:t>y as possible.  The induction programme should</w:t>
      </w:r>
      <w:r w:rsidR="0013166D" w:rsidRPr="00066940">
        <w:rPr>
          <w:rFonts w:ascii="Calibri" w:hAnsi="Calibri"/>
          <w:sz w:val="22"/>
          <w:szCs w:val="22"/>
          <w:lang w:val="cy-GB"/>
        </w:rPr>
        <w:t xml:space="preserve"> </w:t>
      </w:r>
      <w:r w:rsidRPr="00066940">
        <w:rPr>
          <w:rFonts w:ascii="Calibri" w:hAnsi="Calibri"/>
          <w:sz w:val="22"/>
          <w:szCs w:val="22"/>
          <w:lang w:val="cy-GB"/>
        </w:rPr>
        <w:t>en</w:t>
      </w:r>
      <w:r w:rsidR="0013166D" w:rsidRPr="00066940">
        <w:rPr>
          <w:rFonts w:ascii="Calibri" w:hAnsi="Calibri"/>
          <w:sz w:val="22"/>
          <w:szCs w:val="22"/>
          <w:lang w:val="cy-GB"/>
        </w:rPr>
        <w:t xml:space="preserve">able </w:t>
      </w:r>
      <w:r w:rsidRPr="00066940">
        <w:rPr>
          <w:rFonts w:ascii="Calibri" w:hAnsi="Calibri"/>
          <w:sz w:val="22"/>
          <w:szCs w:val="22"/>
          <w:lang w:val="cy-GB"/>
        </w:rPr>
        <w:t xml:space="preserve">new staff </w:t>
      </w:r>
      <w:r w:rsidR="0013166D" w:rsidRPr="00066940">
        <w:rPr>
          <w:rFonts w:ascii="Calibri" w:hAnsi="Calibri"/>
          <w:sz w:val="22"/>
          <w:szCs w:val="22"/>
          <w:lang w:val="cy-GB"/>
        </w:rPr>
        <w:t>to contribute to the maintenance of high standards of performanc</w:t>
      </w:r>
      <w:r w:rsidRPr="00066940">
        <w:rPr>
          <w:rFonts w:ascii="Calibri" w:hAnsi="Calibri"/>
          <w:sz w:val="22"/>
          <w:szCs w:val="22"/>
          <w:lang w:val="cy-GB"/>
        </w:rPr>
        <w:t>e and strongly</w:t>
      </w:r>
      <w:r w:rsidR="006C1ED1" w:rsidRPr="006C1ED1">
        <w:rPr>
          <w:rFonts w:ascii="Calibri" w:hAnsi="Calibri"/>
          <w:sz w:val="22"/>
          <w:szCs w:val="22"/>
          <w:lang w:val="cy-GB"/>
        </w:rPr>
        <w:t xml:space="preserve"> </w:t>
      </w:r>
      <w:r w:rsidR="006C1ED1" w:rsidRPr="00066940">
        <w:rPr>
          <w:rFonts w:ascii="Calibri" w:hAnsi="Calibri"/>
          <w:sz w:val="22"/>
          <w:szCs w:val="22"/>
          <w:lang w:val="cy-GB"/>
        </w:rPr>
        <w:t>support</w:t>
      </w:r>
      <w:r w:rsidRPr="00066940">
        <w:rPr>
          <w:rFonts w:ascii="Calibri" w:hAnsi="Calibri"/>
          <w:sz w:val="22"/>
          <w:szCs w:val="22"/>
          <w:lang w:val="cy-GB"/>
        </w:rPr>
        <w:t xml:space="preserve"> the aims and</w:t>
      </w:r>
      <w:r w:rsidR="0013166D" w:rsidRPr="00066940">
        <w:rPr>
          <w:rFonts w:ascii="Calibri" w:hAnsi="Calibri"/>
          <w:sz w:val="22"/>
          <w:szCs w:val="22"/>
          <w:lang w:val="cy-GB"/>
        </w:rPr>
        <w:t xml:space="preserve"> ethos of the school.</w:t>
      </w:r>
    </w:p>
    <w:p w:rsidR="007108DF" w:rsidRPr="00066940" w:rsidRDefault="007108DF" w:rsidP="0032003C">
      <w:pPr>
        <w:jc w:val="both"/>
        <w:rPr>
          <w:rFonts w:ascii="Calibri" w:hAnsi="Calibri"/>
          <w:sz w:val="22"/>
          <w:szCs w:val="22"/>
          <w:lang w:val="cy-GB"/>
        </w:rPr>
      </w:pPr>
    </w:p>
    <w:p w:rsidR="007108DF" w:rsidRPr="00066940" w:rsidRDefault="007108DF" w:rsidP="007108DF">
      <w:pPr>
        <w:jc w:val="both"/>
        <w:rPr>
          <w:rFonts w:ascii="Calibri" w:hAnsi="Calibri"/>
          <w:sz w:val="22"/>
          <w:szCs w:val="22"/>
          <w:lang w:val="cy-GB"/>
        </w:rPr>
      </w:pPr>
      <w:r w:rsidRPr="00066940">
        <w:rPr>
          <w:rFonts w:ascii="Calibri" w:hAnsi="Calibri"/>
          <w:sz w:val="22"/>
          <w:szCs w:val="22"/>
          <w:lang w:val="cy-GB"/>
        </w:rPr>
        <w:t>Induction is the beginning of a process of ongoing professional development, to which the school is th</w:t>
      </w:r>
      <w:r w:rsidR="00B219E1">
        <w:rPr>
          <w:rFonts w:ascii="Calibri" w:hAnsi="Calibri"/>
          <w:sz w:val="22"/>
          <w:szCs w:val="22"/>
          <w:lang w:val="cy-GB"/>
        </w:rPr>
        <w:t>o</w:t>
      </w:r>
      <w:r w:rsidRPr="00066940">
        <w:rPr>
          <w:rFonts w:ascii="Calibri" w:hAnsi="Calibri"/>
          <w:sz w:val="22"/>
          <w:szCs w:val="22"/>
          <w:lang w:val="cy-GB"/>
        </w:rPr>
        <w:t>roughly committed.  This includes to provision of support, training, appraisal and opportunities for career development.</w:t>
      </w:r>
    </w:p>
    <w:p w:rsidR="003C0C1A" w:rsidRPr="00066940" w:rsidRDefault="003C0C1A" w:rsidP="007108DF">
      <w:pPr>
        <w:jc w:val="both"/>
        <w:rPr>
          <w:rFonts w:ascii="Calibri" w:hAnsi="Calibri"/>
          <w:sz w:val="22"/>
          <w:szCs w:val="22"/>
          <w:lang w:val="cy-GB"/>
        </w:rPr>
      </w:pPr>
    </w:p>
    <w:p w:rsidR="003C0C1A" w:rsidRPr="00066940" w:rsidRDefault="003C0C1A" w:rsidP="007108DF">
      <w:pPr>
        <w:jc w:val="both"/>
        <w:rPr>
          <w:rFonts w:ascii="Calibri" w:hAnsi="Calibri"/>
          <w:sz w:val="22"/>
          <w:szCs w:val="22"/>
          <w:lang w:val="cy-GB"/>
        </w:rPr>
      </w:pPr>
      <w:r w:rsidRPr="00066940">
        <w:rPr>
          <w:rFonts w:ascii="Calibri" w:hAnsi="Calibri"/>
          <w:sz w:val="22"/>
          <w:szCs w:val="22"/>
          <w:lang w:val="cy-GB"/>
        </w:rPr>
        <w:t>The specific aims of the school’s induction of new staff are:</w:t>
      </w:r>
    </w:p>
    <w:p w:rsidR="003C0C1A" w:rsidRPr="00066940" w:rsidRDefault="003C0C1A" w:rsidP="007108DF">
      <w:pPr>
        <w:jc w:val="both"/>
        <w:rPr>
          <w:rFonts w:ascii="Calibri" w:hAnsi="Calibri"/>
          <w:sz w:val="22"/>
          <w:szCs w:val="22"/>
          <w:lang w:val="cy-GB"/>
        </w:rPr>
      </w:pPr>
    </w:p>
    <w:p w:rsidR="004B6F92" w:rsidRPr="00066940" w:rsidRDefault="004B6F92" w:rsidP="007C1504">
      <w:pPr>
        <w:numPr>
          <w:ilvl w:val="0"/>
          <w:numId w:val="1"/>
        </w:numPr>
        <w:jc w:val="both"/>
        <w:rPr>
          <w:rFonts w:ascii="Calibri" w:hAnsi="Calibri"/>
          <w:sz w:val="22"/>
          <w:szCs w:val="22"/>
          <w:lang w:val="cy-GB"/>
        </w:rPr>
      </w:pPr>
      <w:r w:rsidRPr="00066940">
        <w:rPr>
          <w:rFonts w:ascii="Calibri" w:hAnsi="Calibri"/>
          <w:sz w:val="22"/>
          <w:szCs w:val="22"/>
          <w:lang w:val="cy-GB"/>
        </w:rPr>
        <w:t>To ensure an understanding of the school’s aims and ethos and</w:t>
      </w:r>
      <w:r w:rsidR="000665D6">
        <w:rPr>
          <w:rFonts w:ascii="Calibri" w:hAnsi="Calibri"/>
          <w:sz w:val="22"/>
          <w:szCs w:val="22"/>
          <w:lang w:val="cy-GB"/>
        </w:rPr>
        <w:t xml:space="preserve"> priorities and</w:t>
      </w:r>
      <w:r w:rsidRPr="00066940">
        <w:rPr>
          <w:rFonts w:ascii="Calibri" w:hAnsi="Calibri"/>
          <w:sz w:val="22"/>
          <w:szCs w:val="22"/>
          <w:lang w:val="cy-GB"/>
        </w:rPr>
        <w:t xml:space="preserve"> how they impact on the implementation of school policy</w:t>
      </w:r>
    </w:p>
    <w:p w:rsidR="003C0C1A" w:rsidRPr="00066940" w:rsidRDefault="003C0C1A" w:rsidP="007C1504">
      <w:pPr>
        <w:numPr>
          <w:ilvl w:val="0"/>
          <w:numId w:val="1"/>
        </w:numPr>
        <w:jc w:val="both"/>
        <w:rPr>
          <w:rFonts w:ascii="Calibri" w:hAnsi="Calibri"/>
          <w:sz w:val="22"/>
          <w:szCs w:val="22"/>
          <w:lang w:val="cy-GB"/>
        </w:rPr>
      </w:pPr>
      <w:r w:rsidRPr="00066940">
        <w:rPr>
          <w:rFonts w:ascii="Calibri" w:hAnsi="Calibri"/>
          <w:sz w:val="22"/>
          <w:szCs w:val="22"/>
          <w:lang w:val="cy-GB"/>
        </w:rPr>
        <w:t>To provide the individual with relevant school information.</w:t>
      </w:r>
    </w:p>
    <w:p w:rsidR="003C0C1A" w:rsidRPr="00066940" w:rsidRDefault="003C0C1A" w:rsidP="007C1504">
      <w:pPr>
        <w:numPr>
          <w:ilvl w:val="0"/>
          <w:numId w:val="1"/>
        </w:numPr>
        <w:jc w:val="both"/>
        <w:rPr>
          <w:rFonts w:ascii="Calibri" w:hAnsi="Calibri"/>
          <w:sz w:val="22"/>
          <w:szCs w:val="22"/>
          <w:lang w:val="cy-GB"/>
        </w:rPr>
      </w:pPr>
      <w:r w:rsidRPr="00066940">
        <w:rPr>
          <w:rFonts w:ascii="Calibri" w:hAnsi="Calibri"/>
          <w:sz w:val="22"/>
          <w:szCs w:val="22"/>
          <w:lang w:val="cy-GB"/>
        </w:rPr>
        <w:t>To ensur</w:t>
      </w:r>
      <w:r w:rsidR="004B6F92" w:rsidRPr="00066940">
        <w:rPr>
          <w:rFonts w:ascii="Calibri" w:hAnsi="Calibri"/>
          <w:sz w:val="22"/>
          <w:szCs w:val="22"/>
          <w:lang w:val="cy-GB"/>
        </w:rPr>
        <w:t>e effective implementation</w:t>
      </w:r>
      <w:r w:rsidRPr="00066940">
        <w:rPr>
          <w:rFonts w:ascii="Calibri" w:hAnsi="Calibri"/>
          <w:sz w:val="22"/>
          <w:szCs w:val="22"/>
          <w:lang w:val="cy-GB"/>
        </w:rPr>
        <w:t xml:space="preserve"> of school policies and procedures</w:t>
      </w:r>
    </w:p>
    <w:p w:rsidR="003C0C1A" w:rsidRPr="00066940" w:rsidRDefault="003C0C1A" w:rsidP="007C1504">
      <w:pPr>
        <w:numPr>
          <w:ilvl w:val="0"/>
          <w:numId w:val="1"/>
        </w:numPr>
        <w:jc w:val="both"/>
        <w:rPr>
          <w:rFonts w:ascii="Calibri" w:hAnsi="Calibri"/>
          <w:sz w:val="22"/>
          <w:szCs w:val="22"/>
          <w:lang w:val="cy-GB"/>
        </w:rPr>
      </w:pPr>
      <w:r w:rsidRPr="00066940">
        <w:rPr>
          <w:rFonts w:ascii="Calibri" w:hAnsi="Calibri"/>
          <w:sz w:val="22"/>
          <w:szCs w:val="22"/>
          <w:lang w:val="cy-GB"/>
        </w:rPr>
        <w:t>To ensure an understanding of safeguarding, both in terms of national</w:t>
      </w:r>
      <w:r w:rsidR="000665D6">
        <w:rPr>
          <w:rFonts w:ascii="Calibri" w:hAnsi="Calibri"/>
          <w:sz w:val="22"/>
          <w:szCs w:val="22"/>
          <w:lang w:val="cy-GB"/>
        </w:rPr>
        <w:t xml:space="preserve"> and local</w:t>
      </w:r>
      <w:r w:rsidRPr="00066940">
        <w:rPr>
          <w:rFonts w:ascii="Calibri" w:hAnsi="Calibri"/>
          <w:sz w:val="22"/>
          <w:szCs w:val="22"/>
          <w:lang w:val="cy-GB"/>
        </w:rPr>
        <w:t xml:space="preserve"> requirements and also their implementation in the school</w:t>
      </w:r>
    </w:p>
    <w:p w:rsidR="003C0C1A" w:rsidRPr="00066940" w:rsidRDefault="004B6F92" w:rsidP="007C1504">
      <w:pPr>
        <w:numPr>
          <w:ilvl w:val="0"/>
          <w:numId w:val="1"/>
        </w:numPr>
        <w:jc w:val="both"/>
        <w:rPr>
          <w:rFonts w:ascii="Calibri" w:hAnsi="Calibri"/>
          <w:sz w:val="22"/>
          <w:szCs w:val="22"/>
          <w:lang w:val="cy-GB"/>
        </w:rPr>
      </w:pPr>
      <w:r w:rsidRPr="00066940">
        <w:rPr>
          <w:rFonts w:ascii="Calibri" w:hAnsi="Calibri"/>
          <w:sz w:val="22"/>
          <w:szCs w:val="22"/>
          <w:lang w:val="cy-GB"/>
        </w:rPr>
        <w:t>To ensure implementation</w:t>
      </w:r>
      <w:r w:rsidR="003C0C1A" w:rsidRPr="00066940">
        <w:rPr>
          <w:rFonts w:ascii="Calibri" w:hAnsi="Calibri"/>
          <w:sz w:val="22"/>
          <w:szCs w:val="22"/>
          <w:lang w:val="cy-GB"/>
        </w:rPr>
        <w:t xml:space="preserve"> of the school’s health and safety routines and requirements</w:t>
      </w:r>
    </w:p>
    <w:p w:rsidR="003C0C1A" w:rsidRPr="00066940" w:rsidRDefault="003C0C1A" w:rsidP="007C1504">
      <w:pPr>
        <w:numPr>
          <w:ilvl w:val="0"/>
          <w:numId w:val="1"/>
        </w:numPr>
        <w:jc w:val="both"/>
        <w:rPr>
          <w:rFonts w:ascii="Calibri" w:hAnsi="Calibri"/>
          <w:sz w:val="22"/>
          <w:szCs w:val="22"/>
          <w:lang w:val="cy-GB"/>
        </w:rPr>
      </w:pPr>
      <w:r w:rsidRPr="00066940">
        <w:rPr>
          <w:rFonts w:ascii="Calibri" w:hAnsi="Calibri"/>
          <w:sz w:val="22"/>
          <w:szCs w:val="22"/>
          <w:lang w:val="cy-GB"/>
        </w:rPr>
        <w:t>To identify the role the individual will play within the school.</w:t>
      </w:r>
    </w:p>
    <w:p w:rsidR="003C0C1A" w:rsidRPr="00066940" w:rsidRDefault="003C0C1A" w:rsidP="007C1504">
      <w:pPr>
        <w:numPr>
          <w:ilvl w:val="0"/>
          <w:numId w:val="1"/>
        </w:numPr>
        <w:jc w:val="both"/>
        <w:rPr>
          <w:rFonts w:ascii="Calibri" w:hAnsi="Calibri"/>
          <w:sz w:val="22"/>
          <w:szCs w:val="22"/>
          <w:lang w:val="cy-GB"/>
        </w:rPr>
      </w:pPr>
      <w:r w:rsidRPr="00066940">
        <w:rPr>
          <w:rFonts w:ascii="Calibri" w:hAnsi="Calibri"/>
          <w:sz w:val="22"/>
          <w:szCs w:val="22"/>
          <w:lang w:val="cy-GB"/>
        </w:rPr>
        <w:t>To learn more about the individual and his or her immediate long term professional needs and aspirations.</w:t>
      </w:r>
    </w:p>
    <w:p w:rsidR="0011437B" w:rsidRDefault="003C0C1A" w:rsidP="0011437B">
      <w:pPr>
        <w:pStyle w:val="NormalWeb"/>
        <w:numPr>
          <w:ilvl w:val="0"/>
          <w:numId w:val="6"/>
        </w:numPr>
        <w:spacing w:before="0" w:beforeAutospacing="0" w:after="0" w:afterAutospacing="0"/>
        <w:jc w:val="both"/>
        <w:textAlignment w:val="baseline"/>
        <w:rPr>
          <w:rFonts w:ascii="Noto Sans Symbols" w:hAnsi="Noto Sans Symbols"/>
          <w:color w:val="000000"/>
          <w:sz w:val="22"/>
          <w:szCs w:val="22"/>
        </w:rPr>
      </w:pPr>
      <w:r w:rsidRPr="00066940">
        <w:rPr>
          <w:rFonts w:ascii="Calibri" w:hAnsi="Calibri"/>
          <w:sz w:val="22"/>
          <w:szCs w:val="22"/>
          <w:lang w:val="cy-GB"/>
        </w:rPr>
        <w:t xml:space="preserve">To explain what the school can and will do to help the individual </w:t>
      </w:r>
      <w:r w:rsidRPr="0011437B">
        <w:rPr>
          <w:rFonts w:ascii="Calibri" w:hAnsi="Calibri"/>
          <w:sz w:val="22"/>
          <w:szCs w:val="22"/>
          <w:lang w:val="cy-GB"/>
        </w:rPr>
        <w:t>make an effec</w:t>
      </w:r>
      <w:r w:rsidR="006C1ED1" w:rsidRPr="0011437B">
        <w:rPr>
          <w:rFonts w:ascii="Calibri" w:hAnsi="Calibri"/>
          <w:sz w:val="22"/>
          <w:szCs w:val="22"/>
          <w:lang w:val="cy-GB"/>
        </w:rPr>
        <w:t>tive contribution to the school</w:t>
      </w:r>
      <w:r w:rsidR="0011437B" w:rsidRPr="0011437B">
        <w:rPr>
          <w:rFonts w:ascii="Calibri" w:hAnsi="Calibri"/>
          <w:sz w:val="22"/>
          <w:szCs w:val="22"/>
          <w:lang w:val="cy-GB"/>
        </w:rPr>
        <w:t xml:space="preserve"> and its priorities, </w:t>
      </w:r>
      <w:r w:rsidR="0011437B" w:rsidRPr="0011437B">
        <w:rPr>
          <w:rFonts w:ascii="Calibri" w:hAnsi="Calibri" w:cs="Calibri"/>
          <w:sz w:val="22"/>
          <w:szCs w:val="22"/>
        </w:rPr>
        <w:t>including its obligations to staff under the Equal Opportunity Policy</w:t>
      </w:r>
    </w:p>
    <w:p w:rsidR="0013166D" w:rsidRPr="00066940" w:rsidRDefault="0013166D" w:rsidP="0032003C">
      <w:pPr>
        <w:jc w:val="both"/>
        <w:rPr>
          <w:rFonts w:ascii="Calibri" w:hAnsi="Calibri"/>
          <w:sz w:val="22"/>
          <w:szCs w:val="22"/>
          <w:lang w:val="cy-GB"/>
        </w:rPr>
      </w:pPr>
    </w:p>
    <w:p w:rsidR="0032003C" w:rsidRPr="00C714F4" w:rsidRDefault="0032003C" w:rsidP="00066940">
      <w:pPr>
        <w:pStyle w:val="Heading1"/>
        <w:rPr>
          <w:lang w:val="cy-GB"/>
        </w:rPr>
      </w:pPr>
      <w:bookmarkStart w:id="2" w:name="_Toc426105418"/>
      <w:r w:rsidRPr="00C714F4">
        <w:rPr>
          <w:lang w:val="cy-GB"/>
        </w:rPr>
        <w:t>Induction Responsibilities</w:t>
      </w:r>
      <w:bookmarkEnd w:id="2"/>
    </w:p>
    <w:p w:rsidR="0032003C" w:rsidRPr="00066940" w:rsidRDefault="0032003C" w:rsidP="0032003C">
      <w:pPr>
        <w:jc w:val="both"/>
        <w:rPr>
          <w:rFonts w:ascii="Calibri" w:hAnsi="Calibri"/>
          <w:sz w:val="22"/>
          <w:szCs w:val="22"/>
          <w:lang w:val="cy-GB"/>
        </w:rPr>
      </w:pPr>
    </w:p>
    <w:p w:rsidR="00D626C3" w:rsidRPr="00066940" w:rsidRDefault="0032003C" w:rsidP="00D626C3">
      <w:pPr>
        <w:jc w:val="both"/>
        <w:rPr>
          <w:rFonts w:ascii="Calibri" w:hAnsi="Calibri"/>
          <w:sz w:val="22"/>
          <w:szCs w:val="22"/>
          <w:lang w:val="cy-GB"/>
        </w:rPr>
      </w:pPr>
      <w:r w:rsidRPr="00066940">
        <w:rPr>
          <w:rFonts w:ascii="Calibri" w:hAnsi="Calibri"/>
          <w:sz w:val="22"/>
          <w:szCs w:val="22"/>
          <w:lang w:val="cy-GB"/>
        </w:rPr>
        <w:t xml:space="preserve">It is </w:t>
      </w:r>
      <w:r w:rsidR="0011437B">
        <w:rPr>
          <w:rFonts w:ascii="Calibri" w:hAnsi="Calibri"/>
          <w:sz w:val="22"/>
          <w:szCs w:val="22"/>
          <w:lang w:val="cy-GB"/>
        </w:rPr>
        <w:t>the Deputy Head (Pastoral and DSL)</w:t>
      </w:r>
      <w:r w:rsidRPr="00D66A89">
        <w:rPr>
          <w:rFonts w:ascii="Calibri" w:hAnsi="Calibri"/>
          <w:sz w:val="22"/>
          <w:szCs w:val="22"/>
          <w:lang w:val="cy-GB"/>
        </w:rPr>
        <w:t xml:space="preserve"> overall </w:t>
      </w:r>
      <w:r w:rsidRPr="00066940">
        <w:rPr>
          <w:rFonts w:ascii="Calibri" w:hAnsi="Calibri"/>
          <w:sz w:val="22"/>
          <w:szCs w:val="22"/>
          <w:lang w:val="cy-GB"/>
        </w:rPr>
        <w:t xml:space="preserve">responsibility to ensure each new member of staff receives his or her induction entitlement.  Each new member of staff is assigned an induction mentor to help them accomplish the requirements of the job.  Mentors will be chosen in relation to the nature of the appointment.  All staff share a corporate responsibility towards new members of staff to make them aware of day-to-day routines and procedures.  It is in everybody’s interest that each member of staff is able to contribute towards the fulfilment of our school aims. </w:t>
      </w:r>
    </w:p>
    <w:p w:rsidR="00D626C3" w:rsidRPr="00066940" w:rsidRDefault="00D626C3" w:rsidP="00D626C3">
      <w:pPr>
        <w:jc w:val="both"/>
        <w:rPr>
          <w:rFonts w:ascii="Calibri" w:hAnsi="Calibri"/>
          <w:sz w:val="22"/>
          <w:szCs w:val="22"/>
          <w:lang w:val="cy-GB"/>
        </w:rPr>
      </w:pPr>
    </w:p>
    <w:p w:rsidR="0032003C" w:rsidRPr="00066940" w:rsidRDefault="00D626C3" w:rsidP="00D626C3">
      <w:pPr>
        <w:jc w:val="both"/>
        <w:rPr>
          <w:rFonts w:ascii="Calibri" w:hAnsi="Calibri"/>
          <w:sz w:val="22"/>
          <w:szCs w:val="22"/>
          <w:lang w:val="cy-GB"/>
        </w:rPr>
      </w:pPr>
      <w:r w:rsidRPr="00066940">
        <w:rPr>
          <w:rFonts w:ascii="Calibri" w:hAnsi="Calibri"/>
          <w:sz w:val="22"/>
          <w:szCs w:val="22"/>
          <w:lang w:val="cy-GB"/>
        </w:rPr>
        <w:t>Mentoring is the support, advice and guidance provided for colleagues to enable the development</w:t>
      </w:r>
      <w:r w:rsidR="006C1ED1">
        <w:rPr>
          <w:rFonts w:ascii="Calibri" w:hAnsi="Calibri"/>
          <w:sz w:val="22"/>
          <w:szCs w:val="22"/>
          <w:lang w:val="cy-GB"/>
        </w:rPr>
        <w:t xml:space="preserve"> of</w:t>
      </w:r>
      <w:r w:rsidRPr="00066940">
        <w:rPr>
          <w:rFonts w:ascii="Calibri" w:hAnsi="Calibri"/>
          <w:sz w:val="22"/>
          <w:szCs w:val="22"/>
          <w:lang w:val="cy-GB"/>
        </w:rPr>
        <w:t xml:space="preserve"> their expertise in their new role in order to become a confident team member.</w:t>
      </w:r>
    </w:p>
    <w:p w:rsidR="0032003C" w:rsidRPr="00D66A89" w:rsidRDefault="0032003C" w:rsidP="0032003C">
      <w:pPr>
        <w:jc w:val="both"/>
        <w:rPr>
          <w:rFonts w:ascii="Calibri" w:hAnsi="Calibri"/>
          <w:sz w:val="22"/>
          <w:szCs w:val="22"/>
          <w:lang w:val="cy-GB"/>
        </w:rPr>
      </w:pPr>
    </w:p>
    <w:p w:rsidR="0032003C" w:rsidRPr="00D66A89" w:rsidRDefault="0032003C" w:rsidP="0032003C">
      <w:pPr>
        <w:jc w:val="both"/>
        <w:rPr>
          <w:rFonts w:ascii="Calibri" w:hAnsi="Calibri"/>
          <w:sz w:val="22"/>
          <w:szCs w:val="22"/>
          <w:lang w:val="cy-GB"/>
        </w:rPr>
      </w:pPr>
      <w:r w:rsidRPr="00D66A89">
        <w:rPr>
          <w:rFonts w:ascii="Calibri" w:hAnsi="Calibri"/>
          <w:sz w:val="22"/>
          <w:szCs w:val="22"/>
          <w:lang w:val="cy-GB"/>
        </w:rPr>
        <w:t xml:space="preserve">Allocation of mentors will generally be according to the following table: </w:t>
      </w:r>
    </w:p>
    <w:p w:rsidR="0032003C" w:rsidRPr="00050A6E" w:rsidRDefault="0032003C" w:rsidP="0032003C">
      <w:pPr>
        <w:jc w:val="both"/>
        <w:rPr>
          <w:rFonts w:ascii="Calibri" w:hAnsi="Calibri"/>
          <w:b/>
          <w:color w:val="FF0000"/>
          <w:sz w:val="22"/>
          <w:szCs w:val="22"/>
          <w:u w:val="single"/>
          <w:lang w:val="cy-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3474"/>
        <w:gridCol w:w="3544"/>
      </w:tblGrid>
      <w:tr w:rsidR="00D66A89" w:rsidRPr="00066940" w:rsidTr="0011437B">
        <w:trPr>
          <w:trHeight w:val="397"/>
        </w:trPr>
        <w:tc>
          <w:tcPr>
            <w:tcW w:w="3472" w:type="dxa"/>
            <w:vAlign w:val="center"/>
          </w:tcPr>
          <w:p w:rsidR="00D66A89" w:rsidRPr="00374C0E" w:rsidRDefault="00D66A89" w:rsidP="006A129D">
            <w:pPr>
              <w:jc w:val="both"/>
              <w:rPr>
                <w:rFonts w:ascii="Calibri" w:hAnsi="Calibri"/>
                <w:b/>
                <w:sz w:val="22"/>
                <w:szCs w:val="22"/>
                <w:lang w:val="cy-GB"/>
              </w:rPr>
            </w:pPr>
            <w:r w:rsidRPr="00374C0E">
              <w:rPr>
                <w:rFonts w:ascii="Calibri" w:hAnsi="Calibri"/>
                <w:b/>
                <w:sz w:val="22"/>
                <w:szCs w:val="22"/>
                <w:lang w:val="cy-GB"/>
              </w:rPr>
              <w:t>New staff member</w:t>
            </w:r>
          </w:p>
        </w:tc>
        <w:tc>
          <w:tcPr>
            <w:tcW w:w="3474" w:type="dxa"/>
          </w:tcPr>
          <w:p w:rsidR="00D66A89" w:rsidRPr="00374C0E" w:rsidRDefault="00D66A89" w:rsidP="006A129D">
            <w:pPr>
              <w:jc w:val="both"/>
              <w:rPr>
                <w:rFonts w:ascii="Calibri" w:hAnsi="Calibri"/>
                <w:b/>
                <w:sz w:val="22"/>
                <w:szCs w:val="22"/>
                <w:lang w:val="cy-GB"/>
              </w:rPr>
            </w:pPr>
            <w:r>
              <w:rPr>
                <w:rFonts w:ascii="Calibri" w:hAnsi="Calibri"/>
                <w:b/>
                <w:sz w:val="22"/>
                <w:szCs w:val="22"/>
                <w:lang w:val="cy-GB"/>
              </w:rPr>
              <w:t>Induction carried out by</w:t>
            </w:r>
          </w:p>
        </w:tc>
        <w:tc>
          <w:tcPr>
            <w:tcW w:w="3544" w:type="dxa"/>
            <w:vAlign w:val="center"/>
          </w:tcPr>
          <w:p w:rsidR="00D66A89" w:rsidRPr="00374C0E" w:rsidRDefault="00D66A89" w:rsidP="006A129D">
            <w:pPr>
              <w:jc w:val="both"/>
              <w:rPr>
                <w:rFonts w:ascii="Calibri" w:hAnsi="Calibri"/>
                <w:b/>
                <w:sz w:val="22"/>
                <w:szCs w:val="22"/>
                <w:lang w:val="cy-GB"/>
              </w:rPr>
            </w:pPr>
            <w:r w:rsidRPr="00374C0E">
              <w:rPr>
                <w:rFonts w:ascii="Calibri" w:hAnsi="Calibri"/>
                <w:b/>
                <w:sz w:val="22"/>
                <w:szCs w:val="22"/>
                <w:lang w:val="cy-GB"/>
              </w:rPr>
              <w:t>Allocated mentor</w:t>
            </w:r>
          </w:p>
        </w:tc>
      </w:tr>
      <w:tr w:rsidR="00D66A89" w:rsidRPr="00066940" w:rsidTr="0011437B">
        <w:trPr>
          <w:trHeight w:val="397"/>
        </w:trPr>
        <w:tc>
          <w:tcPr>
            <w:tcW w:w="3472" w:type="dxa"/>
            <w:vAlign w:val="center"/>
          </w:tcPr>
          <w:p w:rsidR="00D66A89" w:rsidRPr="00374C0E" w:rsidRDefault="00D66A89" w:rsidP="006A129D">
            <w:pPr>
              <w:jc w:val="both"/>
              <w:rPr>
                <w:rFonts w:ascii="Calibri" w:hAnsi="Calibri"/>
                <w:sz w:val="22"/>
                <w:szCs w:val="22"/>
                <w:lang w:val="cy-GB"/>
              </w:rPr>
            </w:pPr>
            <w:r w:rsidRPr="00374C0E">
              <w:rPr>
                <w:rFonts w:ascii="Calibri" w:hAnsi="Calibri"/>
                <w:sz w:val="22"/>
                <w:szCs w:val="22"/>
                <w:lang w:val="cy-GB"/>
              </w:rPr>
              <w:t>NQT</w:t>
            </w:r>
          </w:p>
        </w:tc>
        <w:tc>
          <w:tcPr>
            <w:tcW w:w="3474" w:type="dxa"/>
          </w:tcPr>
          <w:p w:rsidR="00D66A89" w:rsidRPr="00374C0E" w:rsidRDefault="00D66A89" w:rsidP="006A129D">
            <w:pPr>
              <w:jc w:val="both"/>
              <w:rPr>
                <w:rFonts w:ascii="Calibri" w:hAnsi="Calibri"/>
                <w:sz w:val="22"/>
                <w:szCs w:val="22"/>
                <w:lang w:val="cy-GB"/>
              </w:rPr>
            </w:pPr>
            <w:r>
              <w:rPr>
                <w:rFonts w:ascii="Calibri" w:hAnsi="Calibri"/>
                <w:sz w:val="22"/>
                <w:szCs w:val="22"/>
                <w:lang w:val="cy-GB"/>
              </w:rPr>
              <w:t>Deputy Head</w:t>
            </w:r>
            <w:r w:rsidR="0011437B">
              <w:rPr>
                <w:rFonts w:ascii="Calibri" w:hAnsi="Calibri"/>
                <w:sz w:val="22"/>
                <w:szCs w:val="22"/>
                <w:lang w:val="cy-GB"/>
              </w:rPr>
              <w:t xml:space="preserve"> (Pastoral and DSL)</w:t>
            </w:r>
          </w:p>
        </w:tc>
        <w:tc>
          <w:tcPr>
            <w:tcW w:w="3544" w:type="dxa"/>
          </w:tcPr>
          <w:p w:rsidR="00D66A89" w:rsidRDefault="0011437B" w:rsidP="006A129D">
            <w:r>
              <w:rPr>
                <w:rFonts w:ascii="Calibri" w:hAnsi="Calibri"/>
                <w:sz w:val="22"/>
                <w:szCs w:val="22"/>
                <w:lang w:val="cy-GB"/>
              </w:rPr>
              <w:t>Line Manager (see appraisal route)</w:t>
            </w:r>
          </w:p>
        </w:tc>
      </w:tr>
      <w:tr w:rsidR="0011437B" w:rsidRPr="00066940" w:rsidTr="0011437B">
        <w:trPr>
          <w:trHeight w:val="397"/>
        </w:trPr>
        <w:tc>
          <w:tcPr>
            <w:tcW w:w="3472" w:type="dxa"/>
            <w:vAlign w:val="center"/>
          </w:tcPr>
          <w:p w:rsidR="0011437B" w:rsidRPr="00374C0E" w:rsidRDefault="0011437B" w:rsidP="0011437B">
            <w:pPr>
              <w:jc w:val="both"/>
              <w:rPr>
                <w:rFonts w:ascii="Calibri" w:hAnsi="Calibri"/>
                <w:sz w:val="22"/>
                <w:szCs w:val="22"/>
                <w:lang w:val="cy-GB"/>
              </w:rPr>
            </w:pPr>
            <w:r w:rsidRPr="00374C0E">
              <w:rPr>
                <w:rFonts w:ascii="Calibri" w:hAnsi="Calibri"/>
                <w:sz w:val="22"/>
                <w:szCs w:val="22"/>
                <w:lang w:val="cy-GB"/>
              </w:rPr>
              <w:t>Experienced teacher</w:t>
            </w:r>
          </w:p>
        </w:tc>
        <w:tc>
          <w:tcPr>
            <w:tcW w:w="3474" w:type="dxa"/>
          </w:tcPr>
          <w:p w:rsidR="0011437B" w:rsidRDefault="0011437B" w:rsidP="0011437B">
            <w:r w:rsidRPr="00B61B63">
              <w:rPr>
                <w:rFonts w:ascii="Calibri" w:hAnsi="Calibri"/>
                <w:sz w:val="22"/>
                <w:szCs w:val="22"/>
                <w:lang w:val="cy-GB"/>
              </w:rPr>
              <w:t>Deputy Head (Pastoral and DSL)</w:t>
            </w:r>
          </w:p>
        </w:tc>
        <w:tc>
          <w:tcPr>
            <w:tcW w:w="3544" w:type="dxa"/>
          </w:tcPr>
          <w:p w:rsidR="0011437B" w:rsidRDefault="0011437B" w:rsidP="0011437B">
            <w:r w:rsidRPr="00D01D98">
              <w:rPr>
                <w:rFonts w:ascii="Calibri" w:hAnsi="Calibri"/>
                <w:sz w:val="22"/>
                <w:szCs w:val="22"/>
                <w:lang w:val="cy-GB"/>
              </w:rPr>
              <w:t>Line Manager (see appraisal route)</w:t>
            </w:r>
          </w:p>
        </w:tc>
      </w:tr>
      <w:tr w:rsidR="0011437B" w:rsidRPr="00066940" w:rsidTr="00A94AB0">
        <w:trPr>
          <w:trHeight w:val="397"/>
        </w:trPr>
        <w:tc>
          <w:tcPr>
            <w:tcW w:w="3472" w:type="dxa"/>
            <w:vAlign w:val="center"/>
          </w:tcPr>
          <w:p w:rsidR="0011437B" w:rsidRPr="00374C0E" w:rsidRDefault="0011437B" w:rsidP="0011437B">
            <w:pPr>
              <w:jc w:val="both"/>
              <w:rPr>
                <w:rFonts w:ascii="Calibri" w:hAnsi="Calibri"/>
                <w:sz w:val="22"/>
                <w:szCs w:val="22"/>
                <w:lang w:val="cy-GB"/>
              </w:rPr>
            </w:pPr>
            <w:r w:rsidRPr="00374C0E">
              <w:rPr>
                <w:rFonts w:ascii="Calibri" w:hAnsi="Calibri"/>
                <w:sz w:val="22"/>
                <w:szCs w:val="22"/>
                <w:lang w:val="cy-GB"/>
              </w:rPr>
              <w:t>Early Years Staff</w:t>
            </w:r>
          </w:p>
        </w:tc>
        <w:tc>
          <w:tcPr>
            <w:tcW w:w="3474" w:type="dxa"/>
          </w:tcPr>
          <w:p w:rsidR="0011437B" w:rsidRDefault="0011437B" w:rsidP="0011437B">
            <w:r w:rsidRPr="00B61B63">
              <w:rPr>
                <w:rFonts w:ascii="Calibri" w:hAnsi="Calibri"/>
                <w:sz w:val="22"/>
                <w:szCs w:val="22"/>
                <w:lang w:val="cy-GB"/>
              </w:rPr>
              <w:t>Deputy Head (Pastoral and DSL)</w:t>
            </w:r>
          </w:p>
        </w:tc>
        <w:tc>
          <w:tcPr>
            <w:tcW w:w="3544" w:type="dxa"/>
          </w:tcPr>
          <w:p w:rsidR="0011437B" w:rsidRDefault="0011437B" w:rsidP="0011437B">
            <w:r w:rsidRPr="00D01D98">
              <w:rPr>
                <w:rFonts w:ascii="Calibri" w:hAnsi="Calibri"/>
                <w:sz w:val="22"/>
                <w:szCs w:val="22"/>
                <w:lang w:val="cy-GB"/>
              </w:rPr>
              <w:t>Line Manager (see appraisal route)</w:t>
            </w:r>
          </w:p>
        </w:tc>
      </w:tr>
      <w:tr w:rsidR="0011437B" w:rsidRPr="00066940" w:rsidTr="00A94AB0">
        <w:trPr>
          <w:trHeight w:val="397"/>
        </w:trPr>
        <w:tc>
          <w:tcPr>
            <w:tcW w:w="3472" w:type="dxa"/>
            <w:vAlign w:val="center"/>
          </w:tcPr>
          <w:p w:rsidR="0011437B" w:rsidRPr="00374C0E" w:rsidRDefault="0011437B" w:rsidP="0011437B">
            <w:pPr>
              <w:jc w:val="both"/>
              <w:rPr>
                <w:rFonts w:ascii="Calibri" w:hAnsi="Calibri"/>
                <w:sz w:val="22"/>
                <w:szCs w:val="22"/>
                <w:lang w:val="cy-GB"/>
              </w:rPr>
            </w:pPr>
            <w:r w:rsidRPr="00374C0E">
              <w:rPr>
                <w:rFonts w:ascii="Calibri" w:hAnsi="Calibri"/>
                <w:sz w:val="22"/>
                <w:szCs w:val="22"/>
                <w:lang w:val="cy-GB"/>
              </w:rPr>
              <w:t>Teaching Assistant</w:t>
            </w:r>
          </w:p>
        </w:tc>
        <w:tc>
          <w:tcPr>
            <w:tcW w:w="3474" w:type="dxa"/>
          </w:tcPr>
          <w:p w:rsidR="0011437B" w:rsidRDefault="0011437B" w:rsidP="0011437B">
            <w:r w:rsidRPr="00B61B63">
              <w:rPr>
                <w:rFonts w:ascii="Calibri" w:hAnsi="Calibri"/>
                <w:sz w:val="22"/>
                <w:szCs w:val="22"/>
                <w:lang w:val="cy-GB"/>
              </w:rPr>
              <w:t>Deputy Head (Pastoral and DSL)</w:t>
            </w:r>
          </w:p>
        </w:tc>
        <w:tc>
          <w:tcPr>
            <w:tcW w:w="3544" w:type="dxa"/>
          </w:tcPr>
          <w:p w:rsidR="0011437B" w:rsidRDefault="0011437B" w:rsidP="0011437B">
            <w:r w:rsidRPr="00D01D98">
              <w:rPr>
                <w:rFonts w:ascii="Calibri" w:hAnsi="Calibri"/>
                <w:sz w:val="22"/>
                <w:szCs w:val="22"/>
                <w:lang w:val="cy-GB"/>
              </w:rPr>
              <w:t>Line Manager (see appraisal route)</w:t>
            </w:r>
          </w:p>
        </w:tc>
      </w:tr>
      <w:tr w:rsidR="0011437B" w:rsidRPr="00066940" w:rsidTr="00A94AB0">
        <w:trPr>
          <w:trHeight w:val="397"/>
        </w:trPr>
        <w:tc>
          <w:tcPr>
            <w:tcW w:w="3472" w:type="dxa"/>
            <w:vAlign w:val="center"/>
          </w:tcPr>
          <w:p w:rsidR="0011437B" w:rsidRPr="00374C0E" w:rsidRDefault="0011437B" w:rsidP="0011437B">
            <w:pPr>
              <w:jc w:val="both"/>
              <w:rPr>
                <w:rFonts w:ascii="Calibri" w:hAnsi="Calibri"/>
                <w:sz w:val="22"/>
                <w:szCs w:val="22"/>
                <w:lang w:val="cy-GB"/>
              </w:rPr>
            </w:pPr>
            <w:r w:rsidRPr="00374C0E">
              <w:rPr>
                <w:rFonts w:ascii="Calibri" w:hAnsi="Calibri"/>
                <w:sz w:val="22"/>
                <w:szCs w:val="22"/>
                <w:lang w:val="cy-GB"/>
              </w:rPr>
              <w:t>Catering staff</w:t>
            </w:r>
          </w:p>
        </w:tc>
        <w:tc>
          <w:tcPr>
            <w:tcW w:w="3474" w:type="dxa"/>
          </w:tcPr>
          <w:p w:rsidR="0011437B" w:rsidRDefault="0011437B" w:rsidP="0011437B">
            <w:r w:rsidRPr="00874502">
              <w:rPr>
                <w:rFonts w:ascii="Calibri" w:hAnsi="Calibri"/>
                <w:sz w:val="22"/>
                <w:szCs w:val="22"/>
                <w:lang w:val="cy-GB"/>
              </w:rPr>
              <w:t>Deputy Head (Pastoral and DSL)</w:t>
            </w:r>
          </w:p>
        </w:tc>
        <w:tc>
          <w:tcPr>
            <w:tcW w:w="3544" w:type="dxa"/>
          </w:tcPr>
          <w:p w:rsidR="0011437B" w:rsidRDefault="0011437B" w:rsidP="0011437B">
            <w:r w:rsidRPr="00D01D98">
              <w:rPr>
                <w:rFonts w:ascii="Calibri" w:hAnsi="Calibri"/>
                <w:sz w:val="22"/>
                <w:szCs w:val="22"/>
                <w:lang w:val="cy-GB"/>
              </w:rPr>
              <w:t>Line Manager (see appraisal route)</w:t>
            </w:r>
          </w:p>
        </w:tc>
      </w:tr>
      <w:tr w:rsidR="0011437B" w:rsidRPr="00066940" w:rsidTr="00A94AB0">
        <w:trPr>
          <w:trHeight w:val="397"/>
        </w:trPr>
        <w:tc>
          <w:tcPr>
            <w:tcW w:w="3472" w:type="dxa"/>
            <w:vAlign w:val="center"/>
          </w:tcPr>
          <w:p w:rsidR="0011437B" w:rsidRPr="00374C0E" w:rsidRDefault="0011437B" w:rsidP="0011437B">
            <w:pPr>
              <w:jc w:val="both"/>
              <w:rPr>
                <w:rFonts w:ascii="Calibri" w:hAnsi="Calibri"/>
                <w:sz w:val="22"/>
                <w:szCs w:val="22"/>
                <w:lang w:val="cy-GB"/>
              </w:rPr>
            </w:pPr>
            <w:r w:rsidRPr="00374C0E">
              <w:rPr>
                <w:rFonts w:ascii="Calibri" w:hAnsi="Calibri"/>
                <w:sz w:val="22"/>
                <w:szCs w:val="22"/>
                <w:lang w:val="cy-GB"/>
              </w:rPr>
              <w:t>Lunch Time Supervisor</w:t>
            </w:r>
          </w:p>
        </w:tc>
        <w:tc>
          <w:tcPr>
            <w:tcW w:w="3474" w:type="dxa"/>
          </w:tcPr>
          <w:p w:rsidR="0011437B" w:rsidRDefault="0011437B" w:rsidP="0011437B">
            <w:r w:rsidRPr="00874502">
              <w:rPr>
                <w:rFonts w:ascii="Calibri" w:hAnsi="Calibri"/>
                <w:sz w:val="22"/>
                <w:szCs w:val="22"/>
                <w:lang w:val="cy-GB"/>
              </w:rPr>
              <w:t>Deputy Head (Pastoral and DSL)</w:t>
            </w:r>
          </w:p>
        </w:tc>
        <w:tc>
          <w:tcPr>
            <w:tcW w:w="3544" w:type="dxa"/>
          </w:tcPr>
          <w:p w:rsidR="0011437B" w:rsidRDefault="0011437B" w:rsidP="0011437B">
            <w:r w:rsidRPr="00D01D98">
              <w:rPr>
                <w:rFonts w:ascii="Calibri" w:hAnsi="Calibri"/>
                <w:sz w:val="22"/>
                <w:szCs w:val="22"/>
                <w:lang w:val="cy-GB"/>
              </w:rPr>
              <w:t>Line Manager (see appraisal route)</w:t>
            </w:r>
          </w:p>
        </w:tc>
      </w:tr>
      <w:tr w:rsidR="0011437B" w:rsidRPr="00066940" w:rsidTr="00A94AB0">
        <w:trPr>
          <w:trHeight w:val="397"/>
        </w:trPr>
        <w:tc>
          <w:tcPr>
            <w:tcW w:w="3472" w:type="dxa"/>
            <w:vAlign w:val="center"/>
          </w:tcPr>
          <w:p w:rsidR="0011437B" w:rsidRPr="00374C0E" w:rsidRDefault="0011437B" w:rsidP="0011437B">
            <w:pPr>
              <w:jc w:val="both"/>
              <w:rPr>
                <w:rFonts w:ascii="Calibri" w:hAnsi="Calibri"/>
                <w:sz w:val="22"/>
                <w:szCs w:val="22"/>
                <w:lang w:val="cy-GB"/>
              </w:rPr>
            </w:pPr>
            <w:r w:rsidRPr="00374C0E">
              <w:rPr>
                <w:rFonts w:ascii="Calibri" w:hAnsi="Calibri"/>
                <w:sz w:val="22"/>
                <w:szCs w:val="22"/>
                <w:lang w:val="cy-GB"/>
              </w:rPr>
              <w:t>Parent helper/volunteer</w:t>
            </w:r>
          </w:p>
        </w:tc>
        <w:tc>
          <w:tcPr>
            <w:tcW w:w="3474" w:type="dxa"/>
          </w:tcPr>
          <w:p w:rsidR="0011437B" w:rsidRDefault="0011437B" w:rsidP="0011437B">
            <w:r w:rsidRPr="00874502">
              <w:rPr>
                <w:rFonts w:ascii="Calibri" w:hAnsi="Calibri"/>
                <w:sz w:val="22"/>
                <w:szCs w:val="22"/>
                <w:lang w:val="cy-GB"/>
              </w:rPr>
              <w:t>Deputy Head (Pastoral and DSL)</w:t>
            </w:r>
          </w:p>
        </w:tc>
        <w:tc>
          <w:tcPr>
            <w:tcW w:w="3544" w:type="dxa"/>
          </w:tcPr>
          <w:p w:rsidR="0011437B" w:rsidRDefault="0011437B" w:rsidP="0011437B">
            <w:r w:rsidRPr="00D01D98">
              <w:rPr>
                <w:rFonts w:ascii="Calibri" w:hAnsi="Calibri"/>
                <w:sz w:val="22"/>
                <w:szCs w:val="22"/>
                <w:lang w:val="cy-GB"/>
              </w:rPr>
              <w:t>Line Manager (see appraisal route)</w:t>
            </w:r>
          </w:p>
        </w:tc>
      </w:tr>
      <w:tr w:rsidR="00D66A89" w:rsidRPr="00066940" w:rsidTr="0011437B">
        <w:trPr>
          <w:trHeight w:val="397"/>
        </w:trPr>
        <w:tc>
          <w:tcPr>
            <w:tcW w:w="3472" w:type="dxa"/>
            <w:vAlign w:val="center"/>
          </w:tcPr>
          <w:p w:rsidR="00D66A89" w:rsidRPr="00374C0E" w:rsidRDefault="0011437B" w:rsidP="0011437B">
            <w:pPr>
              <w:jc w:val="both"/>
              <w:rPr>
                <w:rFonts w:ascii="Calibri" w:hAnsi="Calibri"/>
                <w:sz w:val="22"/>
                <w:szCs w:val="22"/>
                <w:lang w:val="cy-GB"/>
              </w:rPr>
            </w:pPr>
            <w:r>
              <w:rPr>
                <w:rFonts w:ascii="Calibri" w:hAnsi="Calibri"/>
                <w:sz w:val="22"/>
                <w:szCs w:val="22"/>
                <w:lang w:val="cy-GB"/>
              </w:rPr>
              <w:t>Deputy Head (Pastoral + DSL)</w:t>
            </w:r>
          </w:p>
        </w:tc>
        <w:tc>
          <w:tcPr>
            <w:tcW w:w="3474" w:type="dxa"/>
          </w:tcPr>
          <w:p w:rsidR="00D66A89" w:rsidRDefault="0011437B" w:rsidP="006A129D">
            <w:r>
              <w:rPr>
                <w:rFonts w:ascii="Calibri" w:hAnsi="Calibri"/>
                <w:sz w:val="22"/>
                <w:szCs w:val="22"/>
                <w:lang w:val="cy-GB"/>
              </w:rPr>
              <w:t>Deputy Head (Academic + EYFS)</w:t>
            </w:r>
          </w:p>
        </w:tc>
        <w:tc>
          <w:tcPr>
            <w:tcW w:w="3544" w:type="dxa"/>
            <w:vAlign w:val="center"/>
          </w:tcPr>
          <w:p w:rsidR="00D66A89" w:rsidRPr="00374C0E" w:rsidRDefault="000665D6" w:rsidP="006A129D">
            <w:pPr>
              <w:jc w:val="both"/>
              <w:rPr>
                <w:rFonts w:ascii="Calibri" w:hAnsi="Calibri"/>
                <w:sz w:val="22"/>
                <w:szCs w:val="22"/>
                <w:lang w:val="cy-GB"/>
              </w:rPr>
            </w:pPr>
            <w:r>
              <w:rPr>
                <w:rFonts w:ascii="Calibri" w:hAnsi="Calibri"/>
                <w:sz w:val="22"/>
                <w:szCs w:val="22"/>
                <w:lang w:val="cy-GB"/>
              </w:rPr>
              <w:t>Headmaster</w:t>
            </w:r>
          </w:p>
        </w:tc>
      </w:tr>
      <w:tr w:rsidR="0011437B" w:rsidRPr="00066940" w:rsidTr="0011437B">
        <w:trPr>
          <w:trHeight w:val="397"/>
        </w:trPr>
        <w:tc>
          <w:tcPr>
            <w:tcW w:w="3472" w:type="dxa"/>
            <w:vAlign w:val="center"/>
          </w:tcPr>
          <w:p w:rsidR="0011437B" w:rsidRPr="00374C0E" w:rsidRDefault="0011437B" w:rsidP="0011437B">
            <w:pPr>
              <w:jc w:val="both"/>
              <w:rPr>
                <w:rFonts w:ascii="Calibri" w:hAnsi="Calibri"/>
                <w:sz w:val="22"/>
                <w:szCs w:val="22"/>
                <w:lang w:val="cy-GB"/>
              </w:rPr>
            </w:pPr>
            <w:r>
              <w:rPr>
                <w:rFonts w:ascii="Calibri" w:hAnsi="Calibri"/>
                <w:sz w:val="22"/>
                <w:szCs w:val="22"/>
                <w:lang w:val="cy-GB"/>
              </w:rPr>
              <w:t>Deputy Head (Academic + EYFS)</w:t>
            </w:r>
          </w:p>
        </w:tc>
        <w:tc>
          <w:tcPr>
            <w:tcW w:w="3474" w:type="dxa"/>
          </w:tcPr>
          <w:p w:rsidR="0011437B" w:rsidRDefault="0011437B" w:rsidP="0011437B">
            <w:r w:rsidRPr="00874502">
              <w:rPr>
                <w:rFonts w:ascii="Calibri" w:hAnsi="Calibri"/>
                <w:sz w:val="22"/>
                <w:szCs w:val="22"/>
                <w:lang w:val="cy-GB"/>
              </w:rPr>
              <w:t>Deputy Head (Pastoral and DSL)</w:t>
            </w:r>
          </w:p>
        </w:tc>
        <w:tc>
          <w:tcPr>
            <w:tcW w:w="3544" w:type="dxa"/>
            <w:vAlign w:val="center"/>
          </w:tcPr>
          <w:p w:rsidR="0011437B" w:rsidRPr="00374C0E" w:rsidRDefault="0011437B" w:rsidP="0011437B">
            <w:pPr>
              <w:jc w:val="both"/>
              <w:rPr>
                <w:rFonts w:ascii="Calibri" w:hAnsi="Calibri"/>
                <w:sz w:val="22"/>
                <w:szCs w:val="22"/>
                <w:lang w:val="cy-GB"/>
              </w:rPr>
            </w:pPr>
            <w:r>
              <w:rPr>
                <w:rFonts w:ascii="Calibri" w:hAnsi="Calibri"/>
                <w:sz w:val="22"/>
                <w:szCs w:val="22"/>
                <w:lang w:val="cy-GB"/>
              </w:rPr>
              <w:t>Headmaster</w:t>
            </w:r>
          </w:p>
        </w:tc>
      </w:tr>
      <w:tr w:rsidR="0011437B" w:rsidRPr="00066940" w:rsidTr="0011437B">
        <w:trPr>
          <w:trHeight w:val="397"/>
        </w:trPr>
        <w:tc>
          <w:tcPr>
            <w:tcW w:w="3472" w:type="dxa"/>
            <w:vAlign w:val="center"/>
          </w:tcPr>
          <w:p w:rsidR="0011437B" w:rsidRPr="00374C0E" w:rsidRDefault="0011437B" w:rsidP="0011437B">
            <w:pPr>
              <w:jc w:val="both"/>
              <w:rPr>
                <w:rFonts w:ascii="Calibri" w:hAnsi="Calibri"/>
                <w:sz w:val="22"/>
                <w:szCs w:val="22"/>
                <w:lang w:val="cy-GB"/>
              </w:rPr>
            </w:pPr>
            <w:r w:rsidRPr="00374C0E">
              <w:rPr>
                <w:rFonts w:ascii="Calibri" w:hAnsi="Calibri"/>
                <w:sz w:val="22"/>
                <w:szCs w:val="22"/>
                <w:lang w:val="cy-GB"/>
              </w:rPr>
              <w:t>Site Manager</w:t>
            </w:r>
          </w:p>
        </w:tc>
        <w:tc>
          <w:tcPr>
            <w:tcW w:w="3474" w:type="dxa"/>
          </w:tcPr>
          <w:p w:rsidR="0011437B" w:rsidRDefault="0011437B" w:rsidP="0011437B">
            <w:r w:rsidRPr="00874502">
              <w:rPr>
                <w:rFonts w:ascii="Calibri" w:hAnsi="Calibri"/>
                <w:sz w:val="22"/>
                <w:szCs w:val="22"/>
                <w:lang w:val="cy-GB"/>
              </w:rPr>
              <w:t>Deputy Head (Pastoral and DSL)</w:t>
            </w:r>
          </w:p>
        </w:tc>
        <w:tc>
          <w:tcPr>
            <w:tcW w:w="3544" w:type="dxa"/>
          </w:tcPr>
          <w:p w:rsidR="0011437B" w:rsidRDefault="0011437B" w:rsidP="0011437B">
            <w:r w:rsidRPr="00D01D98">
              <w:rPr>
                <w:rFonts w:ascii="Calibri" w:hAnsi="Calibri"/>
                <w:sz w:val="22"/>
                <w:szCs w:val="22"/>
                <w:lang w:val="cy-GB"/>
              </w:rPr>
              <w:t>Line Manager (see appraisal route)</w:t>
            </w:r>
          </w:p>
        </w:tc>
      </w:tr>
      <w:tr w:rsidR="0011437B" w:rsidRPr="00066940" w:rsidTr="0011437B">
        <w:trPr>
          <w:trHeight w:val="397"/>
        </w:trPr>
        <w:tc>
          <w:tcPr>
            <w:tcW w:w="3472" w:type="dxa"/>
            <w:vAlign w:val="center"/>
          </w:tcPr>
          <w:p w:rsidR="0011437B" w:rsidRPr="00374C0E" w:rsidRDefault="0011437B" w:rsidP="0011437B">
            <w:pPr>
              <w:jc w:val="both"/>
              <w:rPr>
                <w:rFonts w:ascii="Calibri" w:hAnsi="Calibri"/>
                <w:sz w:val="22"/>
                <w:szCs w:val="22"/>
                <w:lang w:val="cy-GB"/>
              </w:rPr>
            </w:pPr>
            <w:r w:rsidRPr="00374C0E">
              <w:rPr>
                <w:rFonts w:ascii="Calibri" w:hAnsi="Calibri"/>
                <w:sz w:val="22"/>
                <w:szCs w:val="22"/>
                <w:lang w:val="cy-GB"/>
              </w:rPr>
              <w:t>Office Staff</w:t>
            </w:r>
          </w:p>
        </w:tc>
        <w:tc>
          <w:tcPr>
            <w:tcW w:w="3474" w:type="dxa"/>
          </w:tcPr>
          <w:p w:rsidR="0011437B" w:rsidRDefault="0011437B" w:rsidP="0011437B">
            <w:r w:rsidRPr="00874502">
              <w:rPr>
                <w:rFonts w:ascii="Calibri" w:hAnsi="Calibri"/>
                <w:sz w:val="22"/>
                <w:szCs w:val="22"/>
                <w:lang w:val="cy-GB"/>
              </w:rPr>
              <w:t>Deputy Head (Pastoral and DSL)</w:t>
            </w:r>
          </w:p>
        </w:tc>
        <w:tc>
          <w:tcPr>
            <w:tcW w:w="3544" w:type="dxa"/>
          </w:tcPr>
          <w:p w:rsidR="0011437B" w:rsidRDefault="0011437B" w:rsidP="0011437B">
            <w:r w:rsidRPr="00D01D98">
              <w:rPr>
                <w:rFonts w:ascii="Calibri" w:hAnsi="Calibri"/>
                <w:sz w:val="22"/>
                <w:szCs w:val="22"/>
                <w:lang w:val="cy-GB"/>
              </w:rPr>
              <w:t>Line Manager (see appraisal route)</w:t>
            </w:r>
          </w:p>
        </w:tc>
      </w:tr>
      <w:tr w:rsidR="0011437B" w:rsidRPr="00066940" w:rsidTr="0045397B">
        <w:trPr>
          <w:trHeight w:val="397"/>
        </w:trPr>
        <w:tc>
          <w:tcPr>
            <w:tcW w:w="3472" w:type="dxa"/>
            <w:vAlign w:val="center"/>
          </w:tcPr>
          <w:p w:rsidR="0011437B" w:rsidRPr="00374C0E" w:rsidRDefault="0011437B" w:rsidP="0011437B">
            <w:pPr>
              <w:jc w:val="both"/>
              <w:rPr>
                <w:rFonts w:ascii="Calibri" w:hAnsi="Calibri"/>
                <w:sz w:val="22"/>
                <w:szCs w:val="22"/>
                <w:lang w:val="cy-GB"/>
              </w:rPr>
            </w:pPr>
            <w:r>
              <w:rPr>
                <w:rFonts w:ascii="Calibri" w:hAnsi="Calibri"/>
                <w:sz w:val="22"/>
                <w:szCs w:val="22"/>
                <w:lang w:val="cy-GB"/>
              </w:rPr>
              <w:t>Housekeeping</w:t>
            </w:r>
            <w:r w:rsidRPr="00374C0E">
              <w:rPr>
                <w:rFonts w:ascii="Calibri" w:hAnsi="Calibri"/>
                <w:sz w:val="22"/>
                <w:szCs w:val="22"/>
                <w:lang w:val="cy-GB"/>
              </w:rPr>
              <w:t xml:space="preserve"> staff</w:t>
            </w:r>
          </w:p>
        </w:tc>
        <w:tc>
          <w:tcPr>
            <w:tcW w:w="3474" w:type="dxa"/>
          </w:tcPr>
          <w:p w:rsidR="0011437B" w:rsidRDefault="0011437B" w:rsidP="0011437B">
            <w:r w:rsidRPr="00874502">
              <w:rPr>
                <w:rFonts w:ascii="Calibri" w:hAnsi="Calibri"/>
                <w:sz w:val="22"/>
                <w:szCs w:val="22"/>
                <w:lang w:val="cy-GB"/>
              </w:rPr>
              <w:t>Deputy Head (Pastoral and DSL)</w:t>
            </w:r>
          </w:p>
        </w:tc>
        <w:tc>
          <w:tcPr>
            <w:tcW w:w="3544" w:type="dxa"/>
          </w:tcPr>
          <w:p w:rsidR="0011437B" w:rsidRDefault="0011437B" w:rsidP="0011437B">
            <w:r w:rsidRPr="00D01D98">
              <w:rPr>
                <w:rFonts w:ascii="Calibri" w:hAnsi="Calibri"/>
                <w:sz w:val="22"/>
                <w:szCs w:val="22"/>
                <w:lang w:val="cy-GB"/>
              </w:rPr>
              <w:t>Line Manager (see appraisal route)</w:t>
            </w:r>
          </w:p>
        </w:tc>
      </w:tr>
      <w:tr w:rsidR="0011437B" w:rsidRPr="00066940" w:rsidTr="0045397B">
        <w:trPr>
          <w:trHeight w:val="397"/>
        </w:trPr>
        <w:tc>
          <w:tcPr>
            <w:tcW w:w="3472" w:type="dxa"/>
            <w:vAlign w:val="center"/>
          </w:tcPr>
          <w:p w:rsidR="0011437B" w:rsidRPr="00374C0E" w:rsidRDefault="0011437B" w:rsidP="0011437B">
            <w:pPr>
              <w:jc w:val="both"/>
              <w:rPr>
                <w:rFonts w:ascii="Calibri" w:hAnsi="Calibri"/>
                <w:sz w:val="22"/>
                <w:szCs w:val="22"/>
                <w:lang w:val="cy-GB"/>
              </w:rPr>
            </w:pPr>
            <w:r>
              <w:rPr>
                <w:rFonts w:ascii="Calibri" w:hAnsi="Calibri"/>
                <w:sz w:val="22"/>
                <w:szCs w:val="22"/>
                <w:lang w:val="cy-GB"/>
              </w:rPr>
              <w:t>Wraparound Staff</w:t>
            </w:r>
          </w:p>
        </w:tc>
        <w:tc>
          <w:tcPr>
            <w:tcW w:w="3474" w:type="dxa"/>
          </w:tcPr>
          <w:p w:rsidR="0011437B" w:rsidRDefault="0011437B" w:rsidP="0011437B">
            <w:r w:rsidRPr="00874502">
              <w:rPr>
                <w:rFonts w:ascii="Calibri" w:hAnsi="Calibri"/>
                <w:sz w:val="22"/>
                <w:szCs w:val="22"/>
                <w:lang w:val="cy-GB"/>
              </w:rPr>
              <w:t>Deputy Head (Pastoral and DSL)</w:t>
            </w:r>
          </w:p>
        </w:tc>
        <w:tc>
          <w:tcPr>
            <w:tcW w:w="3544" w:type="dxa"/>
          </w:tcPr>
          <w:p w:rsidR="0011437B" w:rsidRDefault="0011437B" w:rsidP="0011437B">
            <w:r w:rsidRPr="00D01D98">
              <w:rPr>
                <w:rFonts w:ascii="Calibri" w:hAnsi="Calibri"/>
                <w:sz w:val="22"/>
                <w:szCs w:val="22"/>
                <w:lang w:val="cy-GB"/>
              </w:rPr>
              <w:t>Line Manager (see appraisal route)</w:t>
            </w:r>
          </w:p>
        </w:tc>
      </w:tr>
    </w:tbl>
    <w:p w:rsidR="006040E5" w:rsidRPr="00066940" w:rsidRDefault="006040E5" w:rsidP="0032003C">
      <w:pPr>
        <w:jc w:val="both"/>
        <w:rPr>
          <w:rFonts w:ascii="Calibri" w:hAnsi="Calibri"/>
          <w:sz w:val="22"/>
          <w:szCs w:val="22"/>
          <w:lang w:val="cy-GB"/>
        </w:rPr>
      </w:pPr>
    </w:p>
    <w:p w:rsidR="007261DB" w:rsidRPr="00C714F4" w:rsidRDefault="00160159" w:rsidP="00066940">
      <w:pPr>
        <w:pStyle w:val="Heading1"/>
      </w:pPr>
      <w:bookmarkStart w:id="3" w:name="_Toc426105419"/>
      <w:r w:rsidRPr="00C714F4">
        <w:t>Induction Pathway</w:t>
      </w:r>
      <w:bookmarkEnd w:id="3"/>
    </w:p>
    <w:p w:rsidR="007261DB" w:rsidRPr="00066940" w:rsidRDefault="007261DB" w:rsidP="0032003C">
      <w:pPr>
        <w:jc w:val="both"/>
        <w:rPr>
          <w:rFonts w:ascii="Calibri" w:hAnsi="Calibri"/>
          <w:b/>
          <w:sz w:val="22"/>
          <w:szCs w:val="22"/>
        </w:rPr>
      </w:pPr>
    </w:p>
    <w:p w:rsidR="005873E9" w:rsidRPr="00066940" w:rsidRDefault="007261DB" w:rsidP="0032003C">
      <w:pPr>
        <w:jc w:val="both"/>
        <w:rPr>
          <w:rFonts w:ascii="Calibri" w:hAnsi="Calibri"/>
          <w:sz w:val="22"/>
          <w:szCs w:val="22"/>
        </w:rPr>
      </w:pPr>
      <w:r w:rsidRPr="00066940">
        <w:rPr>
          <w:rFonts w:ascii="Calibri" w:hAnsi="Calibri"/>
          <w:sz w:val="22"/>
          <w:szCs w:val="22"/>
        </w:rPr>
        <w:t xml:space="preserve">The following describes what </w:t>
      </w:r>
      <w:r w:rsidR="00160159" w:rsidRPr="00066940">
        <w:rPr>
          <w:rFonts w:ascii="Calibri" w:hAnsi="Calibri"/>
          <w:sz w:val="22"/>
          <w:szCs w:val="22"/>
        </w:rPr>
        <w:t xml:space="preserve">new </w:t>
      </w:r>
      <w:r w:rsidRPr="00066940">
        <w:rPr>
          <w:rFonts w:ascii="Calibri" w:hAnsi="Calibri"/>
          <w:sz w:val="22"/>
          <w:szCs w:val="22"/>
        </w:rPr>
        <w:t>sta</w:t>
      </w:r>
      <w:r w:rsidR="00160159" w:rsidRPr="00066940">
        <w:rPr>
          <w:rFonts w:ascii="Calibri" w:hAnsi="Calibri"/>
          <w:sz w:val="22"/>
          <w:szCs w:val="22"/>
        </w:rPr>
        <w:t>ff</w:t>
      </w:r>
      <w:r w:rsidRPr="00066940">
        <w:rPr>
          <w:rFonts w:ascii="Calibri" w:hAnsi="Calibri"/>
          <w:sz w:val="22"/>
          <w:szCs w:val="22"/>
        </w:rPr>
        <w:t xml:space="preserve"> can </w:t>
      </w:r>
      <w:r w:rsidR="00160159" w:rsidRPr="00066940">
        <w:rPr>
          <w:rFonts w:ascii="Calibri" w:hAnsi="Calibri"/>
          <w:sz w:val="22"/>
          <w:szCs w:val="22"/>
        </w:rPr>
        <w:t>normally expect by</w:t>
      </w:r>
      <w:r w:rsidRPr="00066940">
        <w:rPr>
          <w:rFonts w:ascii="Calibri" w:hAnsi="Calibri"/>
          <w:sz w:val="22"/>
          <w:szCs w:val="22"/>
        </w:rPr>
        <w:t xml:space="preserve"> way of</w:t>
      </w:r>
      <w:r w:rsidR="00160159" w:rsidRPr="00066940">
        <w:rPr>
          <w:rFonts w:ascii="Calibri" w:hAnsi="Calibri"/>
          <w:sz w:val="22"/>
          <w:szCs w:val="22"/>
        </w:rPr>
        <w:t xml:space="preserve"> induction.   A</w:t>
      </w:r>
      <w:r w:rsidR="005873E9" w:rsidRPr="00066940">
        <w:rPr>
          <w:rFonts w:ascii="Calibri" w:hAnsi="Calibri"/>
          <w:sz w:val="22"/>
          <w:szCs w:val="22"/>
        </w:rPr>
        <w:t>ll new teaching and non-</w:t>
      </w:r>
      <w:r w:rsidRPr="00066940">
        <w:rPr>
          <w:rFonts w:ascii="Calibri" w:hAnsi="Calibri"/>
          <w:sz w:val="22"/>
          <w:szCs w:val="22"/>
        </w:rPr>
        <w:t>teach</w:t>
      </w:r>
      <w:r w:rsidR="005873E9" w:rsidRPr="00066940">
        <w:rPr>
          <w:rFonts w:ascii="Calibri" w:hAnsi="Calibri"/>
          <w:sz w:val="22"/>
          <w:szCs w:val="22"/>
        </w:rPr>
        <w:t>ing staff will participate in the scho</w:t>
      </w:r>
      <w:r w:rsidR="004B6F92" w:rsidRPr="00066940">
        <w:rPr>
          <w:rFonts w:ascii="Calibri" w:hAnsi="Calibri"/>
          <w:sz w:val="22"/>
          <w:szCs w:val="22"/>
        </w:rPr>
        <w:t>ol’s induction process</w:t>
      </w:r>
      <w:r w:rsidRPr="00066940">
        <w:rPr>
          <w:rFonts w:ascii="Calibri" w:hAnsi="Calibri"/>
          <w:sz w:val="22"/>
          <w:szCs w:val="22"/>
        </w:rPr>
        <w:t xml:space="preserve">.  The level of support </w:t>
      </w:r>
      <w:r w:rsidR="005873E9" w:rsidRPr="00066940">
        <w:rPr>
          <w:rFonts w:ascii="Calibri" w:hAnsi="Calibri"/>
          <w:sz w:val="22"/>
          <w:szCs w:val="22"/>
        </w:rPr>
        <w:t>provided will be tailored to the new member of staff’s</w:t>
      </w:r>
      <w:r w:rsidRPr="00066940">
        <w:rPr>
          <w:rFonts w:ascii="Calibri" w:hAnsi="Calibri"/>
          <w:sz w:val="22"/>
          <w:szCs w:val="22"/>
        </w:rPr>
        <w:t xml:space="preserve"> role wit</w:t>
      </w:r>
      <w:r w:rsidR="005873E9" w:rsidRPr="00066940">
        <w:rPr>
          <w:rFonts w:ascii="Calibri" w:hAnsi="Calibri"/>
          <w:sz w:val="22"/>
          <w:szCs w:val="22"/>
        </w:rPr>
        <w:t>hin the school and prior</w:t>
      </w:r>
      <w:r w:rsidRPr="00066940">
        <w:rPr>
          <w:rFonts w:ascii="Calibri" w:hAnsi="Calibri"/>
          <w:sz w:val="22"/>
          <w:szCs w:val="22"/>
        </w:rPr>
        <w:t xml:space="preserve"> knowledge and e</w:t>
      </w:r>
      <w:r w:rsidR="005873E9" w:rsidRPr="00066940">
        <w:rPr>
          <w:rFonts w:ascii="Calibri" w:hAnsi="Calibri"/>
          <w:sz w:val="22"/>
          <w:szCs w:val="22"/>
        </w:rPr>
        <w:t>xperience and will be agreed during</w:t>
      </w:r>
      <w:r w:rsidRPr="00066940">
        <w:rPr>
          <w:rFonts w:ascii="Calibri" w:hAnsi="Calibri"/>
          <w:sz w:val="22"/>
          <w:szCs w:val="22"/>
        </w:rPr>
        <w:t xml:space="preserve"> induction.</w:t>
      </w:r>
      <w:r w:rsidR="005873E9" w:rsidRPr="00066940">
        <w:rPr>
          <w:rFonts w:ascii="Calibri" w:hAnsi="Calibri"/>
          <w:sz w:val="22"/>
          <w:szCs w:val="22"/>
        </w:rPr>
        <w:t xml:space="preserve">  </w:t>
      </w:r>
    </w:p>
    <w:p w:rsidR="005873E9" w:rsidRPr="00066940" w:rsidRDefault="005873E9" w:rsidP="0032003C">
      <w:pPr>
        <w:jc w:val="both"/>
        <w:rPr>
          <w:rFonts w:ascii="Calibri" w:hAnsi="Calibri"/>
          <w:sz w:val="22"/>
          <w:szCs w:val="22"/>
        </w:rPr>
      </w:pPr>
    </w:p>
    <w:p w:rsidR="005873E9" w:rsidRPr="006C1ED1" w:rsidRDefault="005873E9" w:rsidP="0032003C">
      <w:pPr>
        <w:jc w:val="both"/>
        <w:rPr>
          <w:rFonts w:ascii="Calibri" w:hAnsi="Calibri"/>
          <w:b/>
          <w:sz w:val="22"/>
          <w:szCs w:val="22"/>
          <w:u w:val="single"/>
        </w:rPr>
      </w:pPr>
      <w:r w:rsidRPr="006C1ED1">
        <w:rPr>
          <w:rFonts w:ascii="Calibri" w:hAnsi="Calibri"/>
          <w:b/>
          <w:sz w:val="22"/>
          <w:szCs w:val="22"/>
          <w:u w:val="single"/>
        </w:rPr>
        <w:t>The milestones of induction include:</w:t>
      </w:r>
    </w:p>
    <w:p w:rsidR="005873E9" w:rsidRPr="00066940" w:rsidRDefault="005873E9" w:rsidP="0032003C">
      <w:pPr>
        <w:jc w:val="both"/>
        <w:rPr>
          <w:rFonts w:ascii="Calibri" w:hAnsi="Calibri"/>
          <w:sz w:val="22"/>
          <w:szCs w:val="22"/>
        </w:rPr>
      </w:pPr>
    </w:p>
    <w:p w:rsidR="005873E9" w:rsidRPr="006C1ED1" w:rsidRDefault="005873E9" w:rsidP="0032003C">
      <w:pPr>
        <w:jc w:val="both"/>
        <w:rPr>
          <w:rFonts w:ascii="Calibri" w:hAnsi="Calibri"/>
          <w:b/>
          <w:sz w:val="22"/>
          <w:szCs w:val="22"/>
        </w:rPr>
      </w:pPr>
      <w:r w:rsidRPr="006C1ED1">
        <w:rPr>
          <w:rFonts w:ascii="Calibri" w:hAnsi="Calibri"/>
          <w:b/>
          <w:sz w:val="22"/>
          <w:szCs w:val="22"/>
        </w:rPr>
        <w:t>From application for the post until immediately prior to starting:</w:t>
      </w:r>
    </w:p>
    <w:p w:rsidR="005873E9" w:rsidRPr="00066940" w:rsidRDefault="005873E9" w:rsidP="0032003C">
      <w:pPr>
        <w:jc w:val="both"/>
        <w:rPr>
          <w:rFonts w:ascii="Calibri" w:hAnsi="Calibri"/>
          <w:sz w:val="22"/>
          <w:szCs w:val="22"/>
        </w:rPr>
      </w:pP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Receipt of job description and person specification</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Receipt of details of school’s aims and ethos</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Gain an understanding of the post through interview activities</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Agreement of contract and salary</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Familiarisation time in school, where possible, for teaching staff, spending time in school with future class</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Handover from previous post holder</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Meeting with a senior member of staff to discuss role and duties. </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Informal opportunity to meet staff and pupils.</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Completion of pre-appointment documentation</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 xml:space="preserve">Undertaking additional training requirements, which </w:t>
      </w:r>
      <w:r w:rsidRPr="006C1ED1">
        <w:rPr>
          <w:rFonts w:ascii="Calibri" w:hAnsi="Calibri" w:cs="Calibri"/>
          <w:sz w:val="22"/>
          <w:szCs w:val="22"/>
        </w:rPr>
        <w:t>should include safeguarding and child protection training (including online safety), first aid and, if appropriate, food handling</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Information on additional expectations, including attendance at parent consultation meetings, evening and weekend events and functions, residential trips etc.</w:t>
      </w:r>
    </w:p>
    <w:p w:rsidR="006C1ED1" w:rsidRDefault="006C1ED1" w:rsidP="007C1504">
      <w:pPr>
        <w:pStyle w:val="NormalWeb"/>
        <w:numPr>
          <w:ilvl w:val="0"/>
          <w:numId w:val="2"/>
        </w:numPr>
        <w:spacing w:before="0" w:beforeAutospacing="0" w:after="0" w:afterAutospacing="0"/>
        <w:jc w:val="both"/>
        <w:textAlignment w:val="baseline"/>
        <w:rPr>
          <w:rFonts w:ascii="Noto Sans Symbols" w:hAnsi="Noto Sans Symbols"/>
          <w:color w:val="000000"/>
          <w:sz w:val="22"/>
          <w:szCs w:val="22"/>
        </w:rPr>
      </w:pPr>
      <w:r>
        <w:rPr>
          <w:rFonts w:ascii="Calibri" w:hAnsi="Calibri" w:cs="Calibri"/>
          <w:color w:val="000000"/>
          <w:sz w:val="22"/>
          <w:szCs w:val="22"/>
        </w:rPr>
        <w:t>Information on school dress code for staff</w:t>
      </w:r>
    </w:p>
    <w:p w:rsidR="002F311F" w:rsidRDefault="002F311F" w:rsidP="005873E9">
      <w:pPr>
        <w:jc w:val="both"/>
        <w:rPr>
          <w:rFonts w:ascii="Calibri" w:hAnsi="Calibri"/>
          <w:sz w:val="22"/>
          <w:szCs w:val="22"/>
        </w:rPr>
      </w:pPr>
    </w:p>
    <w:p w:rsidR="000420F1" w:rsidRPr="006C1ED1" w:rsidRDefault="005873E9" w:rsidP="005873E9">
      <w:pPr>
        <w:jc w:val="both"/>
        <w:rPr>
          <w:rFonts w:ascii="Calibri" w:hAnsi="Calibri"/>
          <w:b/>
          <w:sz w:val="22"/>
          <w:szCs w:val="22"/>
        </w:rPr>
      </w:pPr>
      <w:r w:rsidRPr="006C1ED1">
        <w:rPr>
          <w:rFonts w:ascii="Calibri" w:hAnsi="Calibri"/>
          <w:b/>
          <w:sz w:val="22"/>
          <w:szCs w:val="22"/>
        </w:rPr>
        <w:lastRenderedPageBreak/>
        <w:t>Immediately prior to starting</w:t>
      </w:r>
      <w:r w:rsidR="000420F1" w:rsidRPr="006C1ED1">
        <w:rPr>
          <w:rFonts w:ascii="Calibri" w:hAnsi="Calibri"/>
          <w:b/>
          <w:sz w:val="22"/>
          <w:szCs w:val="22"/>
        </w:rPr>
        <w:t>:</w:t>
      </w:r>
    </w:p>
    <w:p w:rsidR="000420F1" w:rsidRPr="00066940" w:rsidRDefault="000420F1" w:rsidP="005873E9">
      <w:pPr>
        <w:jc w:val="both"/>
        <w:rPr>
          <w:rFonts w:ascii="Calibri" w:hAnsi="Calibri"/>
          <w:sz w:val="22"/>
          <w:szCs w:val="22"/>
        </w:rPr>
      </w:pPr>
    </w:p>
    <w:p w:rsidR="0070055C" w:rsidRPr="00066940" w:rsidRDefault="0070055C" w:rsidP="007C1504">
      <w:pPr>
        <w:numPr>
          <w:ilvl w:val="0"/>
          <w:numId w:val="3"/>
        </w:numPr>
        <w:jc w:val="both"/>
        <w:rPr>
          <w:rFonts w:ascii="Calibri" w:hAnsi="Calibri"/>
          <w:sz w:val="22"/>
          <w:szCs w:val="22"/>
        </w:rPr>
      </w:pPr>
      <w:r w:rsidRPr="00066940">
        <w:rPr>
          <w:rFonts w:ascii="Calibri" w:hAnsi="Calibri"/>
          <w:sz w:val="22"/>
          <w:szCs w:val="22"/>
        </w:rPr>
        <w:t xml:space="preserve">Formal meeting with appointed mentor and </w:t>
      </w:r>
      <w:r w:rsidR="00B678A2" w:rsidRPr="00066940">
        <w:rPr>
          <w:rFonts w:ascii="Calibri" w:hAnsi="Calibri"/>
          <w:sz w:val="22"/>
          <w:szCs w:val="22"/>
        </w:rPr>
        <w:t>any other staff central to the new member of staff’s responsibilities</w:t>
      </w:r>
      <w:r w:rsidRPr="00066940">
        <w:rPr>
          <w:rFonts w:ascii="Calibri" w:hAnsi="Calibri"/>
          <w:sz w:val="22"/>
          <w:szCs w:val="22"/>
        </w:rPr>
        <w:t xml:space="preserve"> </w:t>
      </w:r>
    </w:p>
    <w:p w:rsidR="005873E9" w:rsidRPr="00066940" w:rsidRDefault="000420F1" w:rsidP="007C1504">
      <w:pPr>
        <w:numPr>
          <w:ilvl w:val="0"/>
          <w:numId w:val="3"/>
        </w:numPr>
        <w:jc w:val="both"/>
        <w:rPr>
          <w:rFonts w:ascii="Calibri" w:hAnsi="Calibri"/>
          <w:sz w:val="22"/>
          <w:szCs w:val="22"/>
        </w:rPr>
      </w:pPr>
      <w:r w:rsidRPr="00066940">
        <w:rPr>
          <w:rFonts w:ascii="Calibri" w:hAnsi="Calibri"/>
          <w:sz w:val="22"/>
          <w:szCs w:val="22"/>
        </w:rPr>
        <w:t>Receipt of induction documentation/handbook</w:t>
      </w:r>
    </w:p>
    <w:p w:rsidR="000420F1" w:rsidRPr="00066940" w:rsidRDefault="000420F1" w:rsidP="007C1504">
      <w:pPr>
        <w:numPr>
          <w:ilvl w:val="0"/>
          <w:numId w:val="3"/>
        </w:numPr>
        <w:jc w:val="both"/>
        <w:rPr>
          <w:rFonts w:ascii="Calibri" w:hAnsi="Calibri"/>
          <w:sz w:val="22"/>
          <w:szCs w:val="22"/>
        </w:rPr>
      </w:pPr>
      <w:r w:rsidRPr="00066940">
        <w:rPr>
          <w:rFonts w:ascii="Calibri" w:hAnsi="Calibri"/>
          <w:sz w:val="22"/>
          <w:szCs w:val="22"/>
        </w:rPr>
        <w:t>Receipt of the school’s employment manual and staff code of conduct</w:t>
      </w:r>
    </w:p>
    <w:p w:rsidR="00B219E1" w:rsidRPr="00B219E1" w:rsidRDefault="00B219E1" w:rsidP="007C1504">
      <w:pPr>
        <w:numPr>
          <w:ilvl w:val="0"/>
          <w:numId w:val="3"/>
        </w:numPr>
        <w:jc w:val="both"/>
        <w:rPr>
          <w:sz w:val="22"/>
          <w:szCs w:val="22"/>
        </w:rPr>
      </w:pPr>
      <w:r>
        <w:rPr>
          <w:rFonts w:ascii="Calibri" w:eastAsia="Calibri" w:hAnsi="Calibri" w:cs="Calibri"/>
          <w:sz w:val="22"/>
          <w:szCs w:val="22"/>
        </w:rPr>
        <w:t xml:space="preserve">Receipt and discussion of key school policies </w:t>
      </w:r>
      <w:r w:rsidRPr="00B219E1">
        <w:rPr>
          <w:rFonts w:ascii="Calibri" w:eastAsia="Calibri" w:hAnsi="Calibri" w:cs="Calibri"/>
          <w:sz w:val="22"/>
          <w:szCs w:val="22"/>
        </w:rPr>
        <w:t>and information, which must include those covering:</w:t>
      </w:r>
    </w:p>
    <w:p w:rsidR="00B219E1" w:rsidRPr="00B219E1" w:rsidRDefault="00B219E1" w:rsidP="007C1504">
      <w:pPr>
        <w:numPr>
          <w:ilvl w:val="1"/>
          <w:numId w:val="3"/>
        </w:numPr>
        <w:jc w:val="both"/>
        <w:rPr>
          <w:sz w:val="22"/>
          <w:szCs w:val="22"/>
        </w:rPr>
      </w:pPr>
      <w:r w:rsidRPr="00B219E1">
        <w:rPr>
          <w:rFonts w:ascii="Calibri" w:eastAsia="Calibri" w:hAnsi="Calibri" w:cs="Calibri"/>
          <w:sz w:val="22"/>
          <w:szCs w:val="22"/>
        </w:rPr>
        <w:t>Safeguarding, (including e-safety, staff code of conduct, mobile phones and cameras, use of reasonable force)</w:t>
      </w:r>
      <w:r w:rsidRPr="00B219E1">
        <w:rPr>
          <w:rFonts w:ascii="Arimo" w:eastAsia="Arimo" w:hAnsi="Arimo" w:cs="Arimo"/>
        </w:rPr>
        <w:t xml:space="preserve"> </w:t>
      </w:r>
      <w:r w:rsidRPr="00B219E1">
        <w:rPr>
          <w:rFonts w:ascii="Calibri" w:eastAsia="Calibri" w:hAnsi="Calibri" w:cs="Calibri"/>
          <w:sz w:val="22"/>
          <w:szCs w:val="22"/>
        </w:rPr>
        <w:t>which will include an explanation of the systems to support Safeguarding</w:t>
      </w:r>
    </w:p>
    <w:p w:rsidR="00B219E1" w:rsidRPr="00B219E1" w:rsidRDefault="00B219E1" w:rsidP="007C1504">
      <w:pPr>
        <w:numPr>
          <w:ilvl w:val="1"/>
          <w:numId w:val="3"/>
        </w:numPr>
        <w:jc w:val="both"/>
        <w:rPr>
          <w:sz w:val="22"/>
          <w:szCs w:val="22"/>
        </w:rPr>
      </w:pPr>
      <w:r w:rsidRPr="00B219E1">
        <w:rPr>
          <w:rFonts w:ascii="Calibri" w:eastAsia="Calibri" w:hAnsi="Calibri" w:cs="Calibri"/>
          <w:sz w:val="22"/>
          <w:szCs w:val="22"/>
        </w:rPr>
        <w:t xml:space="preserve">Safeguarding summary leaflet </w:t>
      </w:r>
    </w:p>
    <w:p w:rsidR="00B219E1" w:rsidRPr="00482BC5" w:rsidRDefault="00B219E1" w:rsidP="007C1504">
      <w:pPr>
        <w:numPr>
          <w:ilvl w:val="1"/>
          <w:numId w:val="3"/>
        </w:numPr>
        <w:jc w:val="both"/>
        <w:rPr>
          <w:rFonts w:asciiTheme="minorHAnsi" w:hAnsiTheme="minorHAnsi" w:cstheme="minorHAnsi"/>
          <w:sz w:val="22"/>
          <w:szCs w:val="22"/>
        </w:rPr>
      </w:pPr>
      <w:r w:rsidRPr="00482BC5">
        <w:rPr>
          <w:rFonts w:asciiTheme="minorHAnsi" w:hAnsiTheme="minorHAnsi" w:cstheme="minorHAnsi"/>
          <w:sz w:val="22"/>
          <w:szCs w:val="22"/>
        </w:rPr>
        <w:t>The role and identity of the DSL, and Deputy</w:t>
      </w:r>
      <w:r w:rsidR="006C1ED1">
        <w:rPr>
          <w:rFonts w:asciiTheme="minorHAnsi" w:hAnsiTheme="minorHAnsi" w:cstheme="minorHAnsi"/>
          <w:sz w:val="22"/>
          <w:szCs w:val="22"/>
        </w:rPr>
        <w:t xml:space="preserve"> DSL</w:t>
      </w:r>
    </w:p>
    <w:p w:rsidR="000665D6" w:rsidRDefault="00B219E1" w:rsidP="007C1504">
      <w:pPr>
        <w:pStyle w:val="NormalWeb"/>
        <w:numPr>
          <w:ilvl w:val="0"/>
          <w:numId w:val="5"/>
        </w:numPr>
        <w:spacing w:before="0" w:beforeAutospacing="0" w:after="0" w:afterAutospacing="0"/>
        <w:ind w:left="1531"/>
        <w:jc w:val="both"/>
        <w:textAlignment w:val="baseline"/>
        <w:rPr>
          <w:rFonts w:ascii="Courier New" w:hAnsi="Courier New" w:cs="Courier New"/>
          <w:color w:val="000000"/>
          <w:sz w:val="22"/>
          <w:szCs w:val="22"/>
        </w:rPr>
      </w:pPr>
      <w:r w:rsidRPr="00B219E1">
        <w:rPr>
          <w:rFonts w:ascii="Calibri" w:eastAsia="Calibri" w:hAnsi="Calibri" w:cs="Calibri"/>
          <w:sz w:val="22"/>
          <w:szCs w:val="22"/>
        </w:rPr>
        <w:t xml:space="preserve">Part 1 and Annex </w:t>
      </w:r>
      <w:r w:rsidR="000665D6">
        <w:rPr>
          <w:rFonts w:ascii="Calibri" w:eastAsia="Calibri" w:hAnsi="Calibri" w:cs="Calibri"/>
          <w:sz w:val="22"/>
          <w:szCs w:val="22"/>
        </w:rPr>
        <w:t>A</w:t>
      </w:r>
      <w:r w:rsidRPr="00B219E1">
        <w:rPr>
          <w:rFonts w:ascii="Calibri" w:eastAsia="Calibri" w:hAnsi="Calibri" w:cs="Calibri"/>
          <w:sz w:val="22"/>
          <w:szCs w:val="22"/>
        </w:rPr>
        <w:t xml:space="preserve"> (at least) of Keeping Children Safe in Education 20</w:t>
      </w:r>
      <w:r w:rsidR="00482BC5">
        <w:rPr>
          <w:rFonts w:ascii="Calibri" w:eastAsia="Calibri" w:hAnsi="Calibri" w:cs="Calibri"/>
          <w:sz w:val="22"/>
          <w:szCs w:val="22"/>
        </w:rPr>
        <w:t>2</w:t>
      </w:r>
      <w:r w:rsidR="0011437B">
        <w:rPr>
          <w:rFonts w:ascii="Calibri" w:eastAsia="Calibri" w:hAnsi="Calibri" w:cs="Calibri"/>
          <w:sz w:val="22"/>
          <w:szCs w:val="22"/>
        </w:rPr>
        <w:t>3</w:t>
      </w:r>
      <w:r w:rsidR="000665D6">
        <w:rPr>
          <w:rFonts w:ascii="Calibri" w:eastAsia="Calibri" w:hAnsi="Calibri" w:cs="Calibri"/>
          <w:sz w:val="22"/>
          <w:szCs w:val="22"/>
        </w:rPr>
        <w:t xml:space="preserve"> </w:t>
      </w:r>
      <w:r w:rsidR="000665D6">
        <w:rPr>
          <w:rFonts w:ascii="Calibri" w:hAnsi="Calibri" w:cs="Calibri"/>
          <w:color w:val="000000"/>
          <w:sz w:val="22"/>
          <w:szCs w:val="22"/>
        </w:rPr>
        <w:t>this may be part of whole staff training</w:t>
      </w:r>
    </w:p>
    <w:p w:rsidR="00B219E1" w:rsidRDefault="00B219E1" w:rsidP="007C1504">
      <w:pPr>
        <w:numPr>
          <w:ilvl w:val="1"/>
          <w:numId w:val="3"/>
        </w:numPr>
        <w:jc w:val="both"/>
        <w:rPr>
          <w:sz w:val="22"/>
          <w:szCs w:val="22"/>
        </w:rPr>
      </w:pPr>
      <w:r>
        <w:rPr>
          <w:rFonts w:ascii="Calibri" w:eastAsia="Calibri" w:hAnsi="Calibri" w:cs="Calibri"/>
          <w:sz w:val="22"/>
          <w:szCs w:val="22"/>
        </w:rPr>
        <w:t>Curriculum, Teaching &amp; Learning and Assessmen</w:t>
      </w:r>
      <w:r w:rsidR="000665D6">
        <w:rPr>
          <w:rFonts w:ascii="Calibri" w:eastAsia="Calibri" w:hAnsi="Calibri" w:cs="Calibri"/>
          <w:sz w:val="22"/>
          <w:szCs w:val="22"/>
        </w:rPr>
        <w:t>t</w:t>
      </w:r>
    </w:p>
    <w:p w:rsidR="00B219E1" w:rsidRDefault="00B219E1" w:rsidP="007C1504">
      <w:pPr>
        <w:numPr>
          <w:ilvl w:val="1"/>
          <w:numId w:val="3"/>
        </w:numPr>
        <w:jc w:val="both"/>
        <w:rPr>
          <w:sz w:val="22"/>
          <w:szCs w:val="22"/>
        </w:rPr>
      </w:pPr>
      <w:r>
        <w:rPr>
          <w:rFonts w:ascii="Calibri" w:eastAsia="Calibri" w:hAnsi="Calibri" w:cs="Calibri"/>
          <w:sz w:val="22"/>
          <w:szCs w:val="22"/>
        </w:rPr>
        <w:t>Health and Safety</w:t>
      </w:r>
    </w:p>
    <w:p w:rsidR="00B219E1" w:rsidRDefault="00B219E1" w:rsidP="007C1504">
      <w:pPr>
        <w:numPr>
          <w:ilvl w:val="1"/>
          <w:numId w:val="3"/>
        </w:numPr>
        <w:jc w:val="both"/>
        <w:rPr>
          <w:sz w:val="22"/>
          <w:szCs w:val="22"/>
        </w:rPr>
      </w:pPr>
      <w:r>
        <w:rPr>
          <w:rFonts w:ascii="Calibri" w:eastAsia="Calibri" w:hAnsi="Calibri" w:cs="Calibri"/>
          <w:sz w:val="22"/>
          <w:szCs w:val="22"/>
        </w:rPr>
        <w:t>Fire prevention, fire safety and fire evacuation procedures</w:t>
      </w:r>
    </w:p>
    <w:p w:rsidR="00B219E1" w:rsidRDefault="00B219E1" w:rsidP="007C1504">
      <w:pPr>
        <w:numPr>
          <w:ilvl w:val="1"/>
          <w:numId w:val="3"/>
        </w:numPr>
        <w:jc w:val="both"/>
        <w:rPr>
          <w:sz w:val="22"/>
          <w:szCs w:val="22"/>
        </w:rPr>
      </w:pPr>
      <w:r>
        <w:rPr>
          <w:rFonts w:ascii="Calibri" w:eastAsia="Calibri" w:hAnsi="Calibri" w:cs="Calibri"/>
          <w:sz w:val="22"/>
          <w:szCs w:val="22"/>
        </w:rPr>
        <w:t>First aid procedures and the procedures for the administration of medication</w:t>
      </w:r>
    </w:p>
    <w:p w:rsidR="00B219E1" w:rsidRDefault="00B219E1" w:rsidP="007C1504">
      <w:pPr>
        <w:numPr>
          <w:ilvl w:val="1"/>
          <w:numId w:val="3"/>
        </w:numPr>
        <w:jc w:val="both"/>
        <w:rPr>
          <w:sz w:val="22"/>
          <w:szCs w:val="22"/>
        </w:rPr>
      </w:pPr>
      <w:r>
        <w:rPr>
          <w:rFonts w:ascii="Calibri" w:eastAsia="Calibri" w:hAnsi="Calibri" w:cs="Calibri"/>
          <w:sz w:val="22"/>
          <w:szCs w:val="22"/>
        </w:rPr>
        <w:t>Whistleblowing</w:t>
      </w:r>
    </w:p>
    <w:p w:rsidR="00B219E1" w:rsidRDefault="00B219E1" w:rsidP="007C1504">
      <w:pPr>
        <w:numPr>
          <w:ilvl w:val="1"/>
          <w:numId w:val="3"/>
        </w:numPr>
        <w:jc w:val="both"/>
        <w:rPr>
          <w:sz w:val="22"/>
          <w:szCs w:val="22"/>
        </w:rPr>
      </w:pPr>
      <w:r>
        <w:rPr>
          <w:rFonts w:ascii="Calibri" w:eastAsia="Calibri" w:hAnsi="Calibri" w:cs="Calibri"/>
          <w:sz w:val="22"/>
          <w:szCs w:val="22"/>
        </w:rPr>
        <w:t>Equality policy</w:t>
      </w:r>
      <w:r w:rsidR="0011437B">
        <w:rPr>
          <w:rFonts w:ascii="Calibri" w:eastAsia="Calibri" w:hAnsi="Calibri" w:cs="Calibri"/>
          <w:sz w:val="22"/>
          <w:szCs w:val="22"/>
        </w:rPr>
        <w:t xml:space="preserve"> and EDI Statement </w:t>
      </w:r>
    </w:p>
    <w:p w:rsidR="00B219E1" w:rsidRDefault="00B219E1" w:rsidP="007C1504">
      <w:pPr>
        <w:numPr>
          <w:ilvl w:val="1"/>
          <w:numId w:val="3"/>
        </w:numPr>
        <w:jc w:val="both"/>
        <w:rPr>
          <w:sz w:val="22"/>
          <w:szCs w:val="22"/>
        </w:rPr>
      </w:pPr>
      <w:r>
        <w:rPr>
          <w:rFonts w:ascii="Calibri" w:eastAsia="Calibri" w:hAnsi="Calibri" w:cs="Calibri"/>
          <w:sz w:val="22"/>
          <w:szCs w:val="22"/>
        </w:rPr>
        <w:t>Behaviour and anti-bullying</w:t>
      </w:r>
    </w:p>
    <w:p w:rsidR="00B219E1" w:rsidRDefault="00B219E1" w:rsidP="007C1504">
      <w:pPr>
        <w:numPr>
          <w:ilvl w:val="1"/>
          <w:numId w:val="3"/>
        </w:numPr>
        <w:jc w:val="both"/>
        <w:rPr>
          <w:sz w:val="22"/>
          <w:szCs w:val="22"/>
        </w:rPr>
      </w:pPr>
      <w:r>
        <w:rPr>
          <w:rFonts w:ascii="Calibri" w:eastAsia="Calibri" w:hAnsi="Calibri" w:cs="Calibri"/>
          <w:sz w:val="22"/>
          <w:szCs w:val="22"/>
        </w:rPr>
        <w:t xml:space="preserve">Critical Incident </w:t>
      </w:r>
    </w:p>
    <w:p w:rsidR="00B219E1" w:rsidRDefault="00B219E1" w:rsidP="007C1504">
      <w:pPr>
        <w:numPr>
          <w:ilvl w:val="1"/>
          <w:numId w:val="3"/>
        </w:numPr>
        <w:jc w:val="both"/>
        <w:rPr>
          <w:sz w:val="22"/>
          <w:szCs w:val="22"/>
        </w:rPr>
      </w:pPr>
      <w:r>
        <w:rPr>
          <w:rFonts w:ascii="Calibri" w:eastAsia="Calibri" w:hAnsi="Calibri" w:cs="Calibri"/>
          <w:sz w:val="22"/>
          <w:szCs w:val="22"/>
        </w:rPr>
        <w:t>Educational Visits</w:t>
      </w:r>
    </w:p>
    <w:p w:rsidR="00B219E1" w:rsidRDefault="00B219E1" w:rsidP="007C1504">
      <w:pPr>
        <w:numPr>
          <w:ilvl w:val="1"/>
          <w:numId w:val="3"/>
        </w:numPr>
        <w:jc w:val="both"/>
        <w:rPr>
          <w:sz w:val="22"/>
          <w:szCs w:val="22"/>
        </w:rPr>
      </w:pPr>
      <w:r>
        <w:rPr>
          <w:rFonts w:ascii="Calibri" w:eastAsia="Calibri" w:hAnsi="Calibri" w:cs="Calibri"/>
          <w:sz w:val="22"/>
          <w:szCs w:val="22"/>
        </w:rPr>
        <w:t>Risk assessment</w:t>
      </w:r>
    </w:p>
    <w:p w:rsidR="00B219E1" w:rsidRPr="00B219E1" w:rsidRDefault="00B219E1" w:rsidP="007C1504">
      <w:pPr>
        <w:numPr>
          <w:ilvl w:val="1"/>
          <w:numId w:val="3"/>
        </w:numPr>
        <w:jc w:val="both"/>
        <w:rPr>
          <w:sz w:val="22"/>
          <w:szCs w:val="22"/>
        </w:rPr>
      </w:pPr>
      <w:r w:rsidRPr="00B219E1">
        <w:rPr>
          <w:rFonts w:ascii="Calibri" w:eastAsia="Calibri" w:hAnsi="Calibri" w:cs="Calibri"/>
          <w:sz w:val="22"/>
          <w:szCs w:val="22"/>
        </w:rPr>
        <w:t>Policy and procedures relating to Children</w:t>
      </w:r>
      <w:r w:rsidR="000665D6">
        <w:rPr>
          <w:rFonts w:ascii="Calibri" w:eastAsia="Calibri" w:hAnsi="Calibri" w:cs="Calibri"/>
          <w:sz w:val="22"/>
          <w:szCs w:val="22"/>
        </w:rPr>
        <w:t xml:space="preserve"> </w:t>
      </w:r>
      <w:r w:rsidR="0011437B">
        <w:rPr>
          <w:rFonts w:ascii="Calibri" w:eastAsia="Calibri" w:hAnsi="Calibri" w:cs="Calibri"/>
          <w:sz w:val="22"/>
          <w:szCs w:val="22"/>
        </w:rPr>
        <w:t>M</w:t>
      </w:r>
      <w:r w:rsidRPr="00B219E1">
        <w:rPr>
          <w:rFonts w:ascii="Calibri" w:eastAsia="Calibri" w:hAnsi="Calibri" w:cs="Calibri"/>
          <w:sz w:val="22"/>
          <w:szCs w:val="22"/>
        </w:rPr>
        <w:t>issing</w:t>
      </w:r>
      <w:r w:rsidR="0011437B">
        <w:rPr>
          <w:rFonts w:ascii="Calibri" w:eastAsia="Calibri" w:hAnsi="Calibri" w:cs="Calibri"/>
          <w:sz w:val="22"/>
          <w:szCs w:val="22"/>
        </w:rPr>
        <w:t xml:space="preserve"> in</w:t>
      </w:r>
      <w:r w:rsidRPr="00B219E1">
        <w:rPr>
          <w:rFonts w:ascii="Calibri" w:eastAsia="Calibri" w:hAnsi="Calibri" w:cs="Calibri"/>
          <w:sz w:val="22"/>
          <w:szCs w:val="22"/>
        </w:rPr>
        <w:t xml:space="preserve"> Education (found within the safeguarding policy)</w:t>
      </w:r>
    </w:p>
    <w:p w:rsidR="00B219E1" w:rsidRDefault="00B219E1" w:rsidP="007C1504">
      <w:pPr>
        <w:numPr>
          <w:ilvl w:val="0"/>
          <w:numId w:val="3"/>
        </w:numPr>
        <w:jc w:val="both"/>
        <w:rPr>
          <w:sz w:val="22"/>
          <w:szCs w:val="22"/>
        </w:rPr>
      </w:pPr>
      <w:r>
        <w:rPr>
          <w:rFonts w:ascii="Calibri" w:eastAsia="Calibri" w:hAnsi="Calibri" w:cs="Calibri"/>
          <w:sz w:val="22"/>
          <w:szCs w:val="22"/>
        </w:rPr>
        <w:t>Duty, assembly and other rotas</w:t>
      </w:r>
    </w:p>
    <w:p w:rsidR="00B219E1" w:rsidRDefault="00B219E1" w:rsidP="007C1504">
      <w:pPr>
        <w:numPr>
          <w:ilvl w:val="0"/>
          <w:numId w:val="3"/>
        </w:numPr>
        <w:jc w:val="both"/>
        <w:rPr>
          <w:sz w:val="22"/>
          <w:szCs w:val="22"/>
        </w:rPr>
      </w:pPr>
      <w:r>
        <w:rPr>
          <w:rFonts w:ascii="Calibri" w:eastAsia="Calibri" w:hAnsi="Calibri" w:cs="Calibri"/>
          <w:sz w:val="22"/>
          <w:szCs w:val="22"/>
        </w:rPr>
        <w:t>School security procedures</w:t>
      </w:r>
    </w:p>
    <w:p w:rsidR="00B219E1" w:rsidRDefault="00B219E1" w:rsidP="007C1504">
      <w:pPr>
        <w:numPr>
          <w:ilvl w:val="0"/>
          <w:numId w:val="3"/>
        </w:numPr>
        <w:jc w:val="both"/>
        <w:rPr>
          <w:sz w:val="22"/>
          <w:szCs w:val="22"/>
        </w:rPr>
      </w:pPr>
      <w:r>
        <w:rPr>
          <w:rFonts w:ascii="Calibri" w:eastAsia="Calibri" w:hAnsi="Calibri" w:cs="Calibri"/>
          <w:sz w:val="22"/>
          <w:szCs w:val="22"/>
        </w:rPr>
        <w:t>Briefing, as required, on any pupils with particular SEND issues or medical and dietary requirements</w:t>
      </w:r>
    </w:p>
    <w:p w:rsidR="00B219E1" w:rsidRDefault="00B219E1" w:rsidP="007C1504">
      <w:pPr>
        <w:numPr>
          <w:ilvl w:val="0"/>
          <w:numId w:val="3"/>
        </w:numPr>
        <w:jc w:val="both"/>
        <w:rPr>
          <w:sz w:val="22"/>
          <w:szCs w:val="22"/>
        </w:rPr>
      </w:pPr>
      <w:r>
        <w:rPr>
          <w:rFonts w:ascii="Calibri" w:eastAsia="Calibri" w:hAnsi="Calibri" w:cs="Calibri"/>
          <w:sz w:val="22"/>
          <w:szCs w:val="22"/>
        </w:rPr>
        <w:t>Information on general topics, including</w:t>
      </w:r>
    </w:p>
    <w:p w:rsidR="00B219E1" w:rsidRDefault="00B219E1" w:rsidP="007C1504">
      <w:pPr>
        <w:numPr>
          <w:ilvl w:val="1"/>
          <w:numId w:val="3"/>
        </w:numPr>
        <w:jc w:val="both"/>
        <w:rPr>
          <w:sz w:val="22"/>
          <w:szCs w:val="22"/>
        </w:rPr>
      </w:pPr>
      <w:r>
        <w:rPr>
          <w:rFonts w:ascii="Calibri" w:eastAsia="Calibri" w:hAnsi="Calibri" w:cs="Calibri"/>
          <w:sz w:val="22"/>
          <w:szCs w:val="22"/>
        </w:rPr>
        <w:t xml:space="preserve">Member of staff’s school email address and </w:t>
      </w:r>
      <w:r w:rsidR="000665D6">
        <w:rPr>
          <w:rFonts w:ascii="Calibri" w:eastAsia="Calibri" w:hAnsi="Calibri" w:cs="Calibri"/>
          <w:sz w:val="22"/>
          <w:szCs w:val="22"/>
        </w:rPr>
        <w:t>domain</w:t>
      </w:r>
      <w:r>
        <w:rPr>
          <w:rFonts w:ascii="Calibri" w:eastAsia="Calibri" w:hAnsi="Calibri" w:cs="Calibri"/>
          <w:sz w:val="22"/>
          <w:szCs w:val="22"/>
        </w:rPr>
        <w:t xml:space="preserve"> log-in details</w:t>
      </w:r>
    </w:p>
    <w:p w:rsidR="00B219E1" w:rsidRDefault="00B219E1" w:rsidP="007C1504">
      <w:pPr>
        <w:numPr>
          <w:ilvl w:val="1"/>
          <w:numId w:val="3"/>
        </w:numPr>
        <w:jc w:val="both"/>
        <w:rPr>
          <w:sz w:val="22"/>
          <w:szCs w:val="22"/>
        </w:rPr>
      </w:pPr>
      <w:r>
        <w:rPr>
          <w:rFonts w:ascii="Calibri" w:eastAsia="Calibri" w:hAnsi="Calibri" w:cs="Calibri"/>
          <w:sz w:val="22"/>
          <w:szCs w:val="22"/>
        </w:rPr>
        <w:t>Door codes and security information</w:t>
      </w:r>
    </w:p>
    <w:p w:rsidR="00B219E1" w:rsidRDefault="00B219E1" w:rsidP="007C1504">
      <w:pPr>
        <w:numPr>
          <w:ilvl w:val="1"/>
          <w:numId w:val="3"/>
        </w:numPr>
        <w:jc w:val="both"/>
        <w:rPr>
          <w:sz w:val="22"/>
          <w:szCs w:val="22"/>
        </w:rPr>
      </w:pPr>
      <w:r>
        <w:rPr>
          <w:rFonts w:ascii="Calibri" w:eastAsia="Calibri" w:hAnsi="Calibri" w:cs="Calibri"/>
          <w:sz w:val="22"/>
          <w:szCs w:val="22"/>
        </w:rPr>
        <w:t>Staff toilets and provision for storing personal belongings</w:t>
      </w:r>
    </w:p>
    <w:p w:rsidR="00B219E1" w:rsidRDefault="00B219E1" w:rsidP="007C1504">
      <w:pPr>
        <w:numPr>
          <w:ilvl w:val="1"/>
          <w:numId w:val="3"/>
        </w:numPr>
        <w:jc w:val="both"/>
        <w:rPr>
          <w:sz w:val="22"/>
          <w:szCs w:val="22"/>
        </w:rPr>
      </w:pPr>
      <w:r>
        <w:rPr>
          <w:rFonts w:ascii="Calibri" w:eastAsia="Calibri" w:hAnsi="Calibri" w:cs="Calibri"/>
          <w:sz w:val="22"/>
          <w:szCs w:val="22"/>
        </w:rPr>
        <w:t>Protective clothing and personal equipment, where the role requires this</w:t>
      </w:r>
    </w:p>
    <w:p w:rsidR="00B219E1" w:rsidRDefault="00B219E1" w:rsidP="007C1504">
      <w:pPr>
        <w:numPr>
          <w:ilvl w:val="1"/>
          <w:numId w:val="3"/>
        </w:numPr>
        <w:jc w:val="both"/>
        <w:rPr>
          <w:sz w:val="22"/>
          <w:szCs w:val="22"/>
        </w:rPr>
      </w:pPr>
      <w:r>
        <w:rPr>
          <w:rFonts w:ascii="Calibri" w:eastAsia="Calibri" w:hAnsi="Calibri" w:cs="Calibri"/>
          <w:sz w:val="22"/>
          <w:szCs w:val="22"/>
        </w:rPr>
        <w:t>Car parking and on-site vehicle movement</w:t>
      </w:r>
    </w:p>
    <w:p w:rsidR="007261DB" w:rsidRPr="00066940" w:rsidRDefault="007261DB" w:rsidP="0032003C">
      <w:pPr>
        <w:jc w:val="both"/>
        <w:rPr>
          <w:rFonts w:ascii="Calibri" w:hAnsi="Calibri"/>
          <w:sz w:val="22"/>
          <w:szCs w:val="22"/>
        </w:rPr>
      </w:pPr>
    </w:p>
    <w:p w:rsidR="007261DB" w:rsidRPr="00066940" w:rsidRDefault="0048498B" w:rsidP="0048498B">
      <w:pPr>
        <w:jc w:val="both"/>
        <w:rPr>
          <w:rFonts w:ascii="Calibri" w:hAnsi="Calibri"/>
          <w:sz w:val="22"/>
          <w:szCs w:val="22"/>
        </w:rPr>
      </w:pPr>
      <w:r w:rsidRPr="00066940">
        <w:rPr>
          <w:rFonts w:ascii="Calibri" w:hAnsi="Calibri"/>
          <w:sz w:val="22"/>
          <w:szCs w:val="22"/>
        </w:rPr>
        <w:t>By the end of the first week:</w:t>
      </w:r>
    </w:p>
    <w:p w:rsidR="0048498B" w:rsidRPr="00066940" w:rsidRDefault="0048498B" w:rsidP="007C1504">
      <w:pPr>
        <w:numPr>
          <w:ilvl w:val="0"/>
          <w:numId w:val="4"/>
        </w:numPr>
        <w:jc w:val="both"/>
        <w:rPr>
          <w:rFonts w:ascii="Calibri" w:hAnsi="Calibri"/>
          <w:sz w:val="22"/>
          <w:szCs w:val="22"/>
        </w:rPr>
      </w:pPr>
      <w:r w:rsidRPr="00066940">
        <w:rPr>
          <w:rFonts w:ascii="Calibri" w:hAnsi="Calibri"/>
          <w:sz w:val="22"/>
          <w:szCs w:val="22"/>
        </w:rPr>
        <w:t>Further discussion to confirm understanding of school policies</w:t>
      </w:r>
    </w:p>
    <w:p w:rsidR="0048498B" w:rsidRPr="00066940" w:rsidRDefault="0048498B" w:rsidP="007C1504">
      <w:pPr>
        <w:numPr>
          <w:ilvl w:val="0"/>
          <w:numId w:val="4"/>
        </w:numPr>
        <w:jc w:val="both"/>
        <w:rPr>
          <w:rFonts w:ascii="Calibri" w:hAnsi="Calibri"/>
          <w:sz w:val="22"/>
          <w:szCs w:val="22"/>
        </w:rPr>
      </w:pPr>
      <w:r w:rsidRPr="00066940">
        <w:rPr>
          <w:rFonts w:ascii="Calibri" w:hAnsi="Calibri"/>
          <w:sz w:val="22"/>
          <w:szCs w:val="22"/>
        </w:rPr>
        <w:t>New member of staff signs to confirm having read and understood relevant school policies, always to include:</w:t>
      </w:r>
    </w:p>
    <w:p w:rsidR="00B219E1" w:rsidRPr="00B219E1" w:rsidRDefault="00B219E1" w:rsidP="007C1504">
      <w:pPr>
        <w:numPr>
          <w:ilvl w:val="1"/>
          <w:numId w:val="4"/>
        </w:numPr>
        <w:jc w:val="both"/>
        <w:rPr>
          <w:sz w:val="22"/>
          <w:szCs w:val="22"/>
        </w:rPr>
      </w:pPr>
      <w:r w:rsidRPr="00B219E1">
        <w:rPr>
          <w:rFonts w:ascii="Calibri" w:eastAsia="Calibri" w:hAnsi="Calibri" w:cs="Calibri"/>
          <w:sz w:val="22"/>
          <w:szCs w:val="22"/>
        </w:rPr>
        <w:t>Safeguarding Policy and other policies associated with safeguarding</w:t>
      </w:r>
    </w:p>
    <w:p w:rsidR="00B219E1" w:rsidRPr="00B219E1" w:rsidRDefault="00B219E1" w:rsidP="007C1504">
      <w:pPr>
        <w:numPr>
          <w:ilvl w:val="1"/>
          <w:numId w:val="4"/>
        </w:numPr>
        <w:jc w:val="both"/>
        <w:rPr>
          <w:sz w:val="22"/>
          <w:szCs w:val="22"/>
        </w:rPr>
      </w:pPr>
      <w:r w:rsidRPr="00B219E1">
        <w:rPr>
          <w:rFonts w:ascii="Calibri" w:eastAsia="Calibri" w:hAnsi="Calibri" w:cs="Calibri"/>
          <w:sz w:val="22"/>
          <w:szCs w:val="22"/>
        </w:rPr>
        <w:t xml:space="preserve">Part 1 and Annex </w:t>
      </w:r>
      <w:r w:rsidR="000665D6">
        <w:rPr>
          <w:rFonts w:ascii="Calibri" w:eastAsia="Calibri" w:hAnsi="Calibri" w:cs="Calibri"/>
          <w:sz w:val="22"/>
          <w:szCs w:val="22"/>
        </w:rPr>
        <w:t>A</w:t>
      </w:r>
      <w:r w:rsidRPr="00B219E1">
        <w:rPr>
          <w:rFonts w:ascii="Calibri" w:eastAsia="Calibri" w:hAnsi="Calibri" w:cs="Calibri"/>
          <w:sz w:val="22"/>
          <w:szCs w:val="22"/>
        </w:rPr>
        <w:t xml:space="preserve"> of Keeping Children Safe in Education 20</w:t>
      </w:r>
      <w:r w:rsidR="00482BC5">
        <w:rPr>
          <w:rFonts w:ascii="Calibri" w:eastAsia="Calibri" w:hAnsi="Calibri" w:cs="Calibri"/>
          <w:sz w:val="22"/>
          <w:szCs w:val="22"/>
        </w:rPr>
        <w:t>2</w:t>
      </w:r>
      <w:r w:rsidR="0011437B">
        <w:rPr>
          <w:rFonts w:ascii="Calibri" w:eastAsia="Calibri" w:hAnsi="Calibri" w:cs="Calibri"/>
          <w:sz w:val="22"/>
          <w:szCs w:val="22"/>
        </w:rPr>
        <w:t>3</w:t>
      </w:r>
    </w:p>
    <w:p w:rsidR="00B219E1" w:rsidRPr="00B219E1" w:rsidRDefault="00B219E1" w:rsidP="007C1504">
      <w:pPr>
        <w:numPr>
          <w:ilvl w:val="1"/>
          <w:numId w:val="4"/>
        </w:numPr>
        <w:jc w:val="both"/>
        <w:rPr>
          <w:sz w:val="22"/>
          <w:szCs w:val="22"/>
        </w:rPr>
      </w:pPr>
      <w:r w:rsidRPr="00B219E1">
        <w:rPr>
          <w:rFonts w:ascii="Calibri" w:eastAsia="Calibri" w:hAnsi="Calibri" w:cs="Calibri"/>
          <w:sz w:val="22"/>
          <w:szCs w:val="22"/>
        </w:rPr>
        <w:t>Health and safety policy</w:t>
      </w:r>
    </w:p>
    <w:p w:rsidR="0048498B" w:rsidRPr="00066940" w:rsidRDefault="0048498B" w:rsidP="004B6F92">
      <w:pPr>
        <w:jc w:val="both"/>
        <w:rPr>
          <w:rFonts w:ascii="Calibri" w:hAnsi="Calibri"/>
          <w:sz w:val="22"/>
          <w:szCs w:val="22"/>
        </w:rPr>
      </w:pPr>
    </w:p>
    <w:p w:rsidR="00066940" w:rsidRPr="006C1ED1" w:rsidRDefault="006C1ED1" w:rsidP="00C714F4">
      <w:pPr>
        <w:jc w:val="both"/>
        <w:rPr>
          <w:rFonts w:ascii="Calibri" w:hAnsi="Calibri"/>
          <w:sz w:val="22"/>
          <w:szCs w:val="22"/>
        </w:rPr>
      </w:pPr>
      <w:r w:rsidRPr="006C1ED1">
        <w:rPr>
          <w:rFonts w:ascii="Calibri" w:hAnsi="Calibri" w:cs="Calibri"/>
          <w:sz w:val="22"/>
          <w:szCs w:val="22"/>
        </w:rPr>
        <w:t>Following on from this initial period, in the first year, there will be regular points of contact between the new member of staff and his or her mentor and appraiser. The relevant Education Director or another member of the central team at a governance visit will ensure that the school has fulfilled its obligations to new members of staff.</w:t>
      </w:r>
    </w:p>
    <w:p w:rsidR="00066940" w:rsidRPr="00066940" w:rsidRDefault="00066940" w:rsidP="00C714F4">
      <w:pPr>
        <w:jc w:val="both"/>
        <w:rPr>
          <w:rFonts w:ascii="Calibri" w:hAnsi="Calibri"/>
          <w:sz w:val="22"/>
          <w:szCs w:val="22"/>
        </w:rPr>
      </w:pPr>
    </w:p>
    <w:p w:rsidR="00066940" w:rsidRPr="00066940" w:rsidRDefault="00066940" w:rsidP="00C714F4">
      <w:pPr>
        <w:jc w:val="both"/>
        <w:rPr>
          <w:rFonts w:ascii="Calibri" w:hAnsi="Calibri"/>
          <w:sz w:val="22"/>
          <w:szCs w:val="22"/>
        </w:rPr>
      </w:pPr>
    </w:p>
    <w:p w:rsidR="00066940" w:rsidRPr="00066940" w:rsidRDefault="00066940" w:rsidP="00C714F4">
      <w:pPr>
        <w:jc w:val="both"/>
        <w:rPr>
          <w:rFonts w:ascii="Calibri" w:hAnsi="Calibri"/>
          <w:sz w:val="22"/>
          <w:szCs w:val="22"/>
        </w:rPr>
      </w:pPr>
    </w:p>
    <w:p w:rsidR="00066940" w:rsidRPr="00066940" w:rsidRDefault="00066940" w:rsidP="00066940">
      <w:pPr>
        <w:jc w:val="center"/>
        <w:rPr>
          <w:rFonts w:ascii="Calibri" w:hAnsi="Calibri"/>
          <w:b/>
          <w:sz w:val="22"/>
          <w:szCs w:val="22"/>
        </w:rPr>
      </w:pPr>
      <w:r w:rsidRPr="00066940">
        <w:rPr>
          <w:rFonts w:ascii="Calibri" w:hAnsi="Calibri"/>
          <w:b/>
          <w:sz w:val="22"/>
          <w:szCs w:val="22"/>
        </w:rPr>
        <w:t>END</w:t>
      </w:r>
    </w:p>
    <w:sectPr w:rsidR="00066940" w:rsidRPr="00066940" w:rsidSect="00066940">
      <w:headerReference w:type="default" r:id="rId10"/>
      <w:footerReference w:type="even" r:id="rId11"/>
      <w:footerReference w:type="default" r:id="rId12"/>
      <w:type w:val="continuous"/>
      <w:pgSz w:w="11906" w:h="16838"/>
      <w:pgMar w:top="970" w:right="720" w:bottom="720" w:left="720" w:header="284"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48" w:rsidRDefault="00964348">
      <w:r>
        <w:separator/>
      </w:r>
    </w:p>
  </w:endnote>
  <w:endnote w:type="continuationSeparator" w:id="0">
    <w:p w:rsidR="00964348" w:rsidRDefault="0096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m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A4" w:rsidRDefault="00D51621" w:rsidP="00D55A76">
    <w:pPr>
      <w:pStyle w:val="Footer"/>
      <w:framePr w:wrap="around" w:vAnchor="text" w:hAnchor="margin" w:xAlign="center" w:y="1"/>
      <w:rPr>
        <w:rStyle w:val="PageNumber"/>
      </w:rPr>
    </w:pPr>
    <w:r>
      <w:rPr>
        <w:rStyle w:val="PageNumber"/>
      </w:rPr>
      <w:fldChar w:fldCharType="begin"/>
    </w:r>
    <w:r w:rsidR="005826A4">
      <w:rPr>
        <w:rStyle w:val="PageNumber"/>
      </w:rPr>
      <w:instrText xml:space="preserve">PAGE  </w:instrText>
    </w:r>
    <w:r>
      <w:rPr>
        <w:rStyle w:val="PageNumber"/>
      </w:rPr>
      <w:fldChar w:fldCharType="end"/>
    </w:r>
  </w:p>
  <w:p w:rsidR="005826A4" w:rsidRDefault="00582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40" w:rsidRPr="00066940" w:rsidRDefault="00D51621">
    <w:pPr>
      <w:pStyle w:val="Footer"/>
      <w:jc w:val="right"/>
      <w:rPr>
        <w:rFonts w:ascii="Calibri" w:hAnsi="Calibri"/>
        <w:sz w:val="22"/>
        <w:szCs w:val="22"/>
      </w:rPr>
    </w:pPr>
    <w:r w:rsidRPr="00066940">
      <w:rPr>
        <w:rFonts w:ascii="Calibri" w:hAnsi="Calibri"/>
        <w:sz w:val="22"/>
        <w:szCs w:val="22"/>
      </w:rPr>
      <w:fldChar w:fldCharType="begin"/>
    </w:r>
    <w:r w:rsidR="00066940" w:rsidRPr="00066940">
      <w:rPr>
        <w:rFonts w:ascii="Calibri" w:hAnsi="Calibri"/>
        <w:sz w:val="22"/>
        <w:szCs w:val="22"/>
      </w:rPr>
      <w:instrText xml:space="preserve"> PAGE   \* MERGEFORMAT </w:instrText>
    </w:r>
    <w:r w:rsidRPr="00066940">
      <w:rPr>
        <w:rFonts w:ascii="Calibri" w:hAnsi="Calibri"/>
        <w:sz w:val="22"/>
        <w:szCs w:val="22"/>
      </w:rPr>
      <w:fldChar w:fldCharType="separate"/>
    </w:r>
    <w:r w:rsidR="00E85557">
      <w:rPr>
        <w:rFonts w:ascii="Calibri" w:hAnsi="Calibri"/>
        <w:noProof/>
        <w:sz w:val="22"/>
        <w:szCs w:val="22"/>
      </w:rPr>
      <w:t>2</w:t>
    </w:r>
    <w:r w:rsidRPr="00066940">
      <w:rPr>
        <w:rFonts w:ascii="Calibri" w:hAnsi="Calibri"/>
        <w:noProof/>
        <w:sz w:val="22"/>
        <w:szCs w:val="22"/>
      </w:rPr>
      <w:fldChar w:fldCharType="end"/>
    </w:r>
  </w:p>
  <w:p w:rsidR="005826A4" w:rsidRDefault="00582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48" w:rsidRDefault="00964348">
      <w:r>
        <w:separator/>
      </w:r>
    </w:p>
  </w:footnote>
  <w:footnote w:type="continuationSeparator" w:id="0">
    <w:p w:rsidR="00964348" w:rsidRDefault="00964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F4" w:rsidRDefault="00D66A89" w:rsidP="00C714F4">
    <w:pPr>
      <w:pStyle w:val="Header"/>
      <w:jc w:val="right"/>
    </w:pPr>
    <w:r w:rsidRPr="00D66A89">
      <w:t>Forest Preparatory School</w:t>
    </w:r>
    <w:r w:rsidR="00C714F4" w:rsidRPr="00D66A89">
      <w:t xml:space="preserve"> </w:t>
    </w:r>
    <w:r w:rsidR="002131BD">
      <w:t xml:space="preserve">Staff </w:t>
    </w:r>
    <w:r w:rsidR="00C714F4">
      <w:t>Induction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CCF"/>
    <w:multiLevelType w:val="multilevel"/>
    <w:tmpl w:val="98BE51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D194C"/>
    <w:multiLevelType w:val="hybridMultilevel"/>
    <w:tmpl w:val="4CDE6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E6403"/>
    <w:multiLevelType w:val="hybridMultilevel"/>
    <w:tmpl w:val="37307F0C"/>
    <w:lvl w:ilvl="0" w:tplc="04090001">
      <w:start w:val="1"/>
      <w:numFmt w:val="bullet"/>
      <w:lvlText w:val=""/>
      <w:lvlJc w:val="left"/>
      <w:pPr>
        <w:ind w:left="811" w:hanging="360"/>
      </w:pPr>
      <w:rPr>
        <w:rFonts w:ascii="Symbol" w:hAnsi="Symbol" w:hint="default"/>
      </w:rPr>
    </w:lvl>
    <w:lvl w:ilvl="1" w:tplc="04090003">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 w15:restartNumberingAfterBreak="0">
    <w:nsid w:val="4A1F57EE"/>
    <w:multiLevelType w:val="hybridMultilevel"/>
    <w:tmpl w:val="155A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A8624D"/>
    <w:multiLevelType w:val="hybridMultilevel"/>
    <w:tmpl w:val="C4AA4F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2140832"/>
    <w:multiLevelType w:val="multilevel"/>
    <w:tmpl w:val="35BA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0F4D"/>
    <w:rsid w:val="00002AF2"/>
    <w:rsid w:val="000154C3"/>
    <w:rsid w:val="000420F1"/>
    <w:rsid w:val="00042E32"/>
    <w:rsid w:val="00050A6E"/>
    <w:rsid w:val="0005384F"/>
    <w:rsid w:val="00063DC2"/>
    <w:rsid w:val="000665D6"/>
    <w:rsid w:val="00066940"/>
    <w:rsid w:val="000966DF"/>
    <w:rsid w:val="001107C7"/>
    <w:rsid w:val="0011437B"/>
    <w:rsid w:val="0013166D"/>
    <w:rsid w:val="00143DEE"/>
    <w:rsid w:val="00160159"/>
    <w:rsid w:val="001878CE"/>
    <w:rsid w:val="001C0F4D"/>
    <w:rsid w:val="001C3E9B"/>
    <w:rsid w:val="001F2310"/>
    <w:rsid w:val="001F7900"/>
    <w:rsid w:val="002131BD"/>
    <w:rsid w:val="0021516B"/>
    <w:rsid w:val="00215A06"/>
    <w:rsid w:val="002705FB"/>
    <w:rsid w:val="002908AD"/>
    <w:rsid w:val="002910B3"/>
    <w:rsid w:val="002C4E41"/>
    <w:rsid w:val="002D4CBC"/>
    <w:rsid w:val="002E2711"/>
    <w:rsid w:val="002F211D"/>
    <w:rsid w:val="002F311F"/>
    <w:rsid w:val="002F5553"/>
    <w:rsid w:val="00307ABB"/>
    <w:rsid w:val="0031205D"/>
    <w:rsid w:val="0032003C"/>
    <w:rsid w:val="003A29C9"/>
    <w:rsid w:val="003A6514"/>
    <w:rsid w:val="003B2705"/>
    <w:rsid w:val="003C0C1A"/>
    <w:rsid w:val="00407E62"/>
    <w:rsid w:val="00421F6B"/>
    <w:rsid w:val="00425580"/>
    <w:rsid w:val="004319C6"/>
    <w:rsid w:val="00455B7B"/>
    <w:rsid w:val="004821AF"/>
    <w:rsid w:val="00482BC5"/>
    <w:rsid w:val="0048498B"/>
    <w:rsid w:val="004B4F47"/>
    <w:rsid w:val="004B6F92"/>
    <w:rsid w:val="004C6EEF"/>
    <w:rsid w:val="004D5D9A"/>
    <w:rsid w:val="00521D04"/>
    <w:rsid w:val="00522458"/>
    <w:rsid w:val="005437A1"/>
    <w:rsid w:val="0054424D"/>
    <w:rsid w:val="00555B97"/>
    <w:rsid w:val="005678D8"/>
    <w:rsid w:val="005826A4"/>
    <w:rsid w:val="005873E9"/>
    <w:rsid w:val="005D7868"/>
    <w:rsid w:val="006040E5"/>
    <w:rsid w:val="00607D85"/>
    <w:rsid w:val="00652E06"/>
    <w:rsid w:val="006730D6"/>
    <w:rsid w:val="00682A4A"/>
    <w:rsid w:val="006A7534"/>
    <w:rsid w:val="006C1ED1"/>
    <w:rsid w:val="006C50EF"/>
    <w:rsid w:val="006E17C9"/>
    <w:rsid w:val="006E3A28"/>
    <w:rsid w:val="0070055C"/>
    <w:rsid w:val="00702E77"/>
    <w:rsid w:val="0070576B"/>
    <w:rsid w:val="007108DF"/>
    <w:rsid w:val="00711A59"/>
    <w:rsid w:val="007261DB"/>
    <w:rsid w:val="0075109E"/>
    <w:rsid w:val="007965B5"/>
    <w:rsid w:val="007C1504"/>
    <w:rsid w:val="007E20BB"/>
    <w:rsid w:val="007E7262"/>
    <w:rsid w:val="007F4B7F"/>
    <w:rsid w:val="008016A2"/>
    <w:rsid w:val="008209CC"/>
    <w:rsid w:val="008D77D5"/>
    <w:rsid w:val="008F6740"/>
    <w:rsid w:val="00964348"/>
    <w:rsid w:val="00993C65"/>
    <w:rsid w:val="009E1091"/>
    <w:rsid w:val="009E7C75"/>
    <w:rsid w:val="009F0036"/>
    <w:rsid w:val="009F0939"/>
    <w:rsid w:val="00A03890"/>
    <w:rsid w:val="00A15B9E"/>
    <w:rsid w:val="00A173A9"/>
    <w:rsid w:val="00A230D7"/>
    <w:rsid w:val="00A2329C"/>
    <w:rsid w:val="00A42C50"/>
    <w:rsid w:val="00A42C65"/>
    <w:rsid w:val="00A720A7"/>
    <w:rsid w:val="00AE6C09"/>
    <w:rsid w:val="00B16246"/>
    <w:rsid w:val="00B219E1"/>
    <w:rsid w:val="00B45350"/>
    <w:rsid w:val="00B678A2"/>
    <w:rsid w:val="00B7599D"/>
    <w:rsid w:val="00B8541D"/>
    <w:rsid w:val="00B92B5B"/>
    <w:rsid w:val="00B93517"/>
    <w:rsid w:val="00B93F60"/>
    <w:rsid w:val="00BA370C"/>
    <w:rsid w:val="00BD4982"/>
    <w:rsid w:val="00C01F2C"/>
    <w:rsid w:val="00C06C75"/>
    <w:rsid w:val="00C2433F"/>
    <w:rsid w:val="00C6440F"/>
    <w:rsid w:val="00C714F4"/>
    <w:rsid w:val="00C9068C"/>
    <w:rsid w:val="00C978DB"/>
    <w:rsid w:val="00CD072A"/>
    <w:rsid w:val="00CF60FA"/>
    <w:rsid w:val="00D440CE"/>
    <w:rsid w:val="00D51621"/>
    <w:rsid w:val="00D55A76"/>
    <w:rsid w:val="00D626C3"/>
    <w:rsid w:val="00D66A89"/>
    <w:rsid w:val="00D94388"/>
    <w:rsid w:val="00DA5C87"/>
    <w:rsid w:val="00DB1681"/>
    <w:rsid w:val="00DB710F"/>
    <w:rsid w:val="00DC19BE"/>
    <w:rsid w:val="00DD2F67"/>
    <w:rsid w:val="00DE43B8"/>
    <w:rsid w:val="00DF5D50"/>
    <w:rsid w:val="00E20E8C"/>
    <w:rsid w:val="00E80B4F"/>
    <w:rsid w:val="00E85557"/>
    <w:rsid w:val="00E9536D"/>
    <w:rsid w:val="00EC456D"/>
    <w:rsid w:val="00ED7964"/>
    <w:rsid w:val="00EF2685"/>
    <w:rsid w:val="00EF3C11"/>
    <w:rsid w:val="00EF4B7C"/>
    <w:rsid w:val="00F145A5"/>
    <w:rsid w:val="00F201AD"/>
    <w:rsid w:val="00F51CA9"/>
    <w:rsid w:val="00F63FEC"/>
    <w:rsid w:val="00F7319B"/>
    <w:rsid w:val="00F84834"/>
    <w:rsid w:val="00F84F19"/>
    <w:rsid w:val="00FA2C1E"/>
    <w:rsid w:val="00FC4037"/>
    <w:rsid w:val="00FC5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C917CC-02A1-414B-9735-097CCAFF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CBC"/>
    <w:rPr>
      <w:rFonts w:ascii="Arial" w:hAnsi="Arial"/>
      <w:sz w:val="24"/>
      <w:szCs w:val="24"/>
      <w:lang w:eastAsia="en-US"/>
    </w:rPr>
  </w:style>
  <w:style w:type="paragraph" w:styleId="Heading1">
    <w:name w:val="heading 1"/>
    <w:basedOn w:val="Normal"/>
    <w:link w:val="Heading1Char"/>
    <w:qFormat/>
    <w:rsid w:val="00066940"/>
    <w:pPr>
      <w:spacing w:before="100" w:beforeAutospacing="1" w:after="100" w:afterAutospacing="1"/>
      <w:outlineLvl w:val="0"/>
    </w:pPr>
    <w:rPr>
      <w:rFonts w:ascii="Calibri" w:hAnsi="Calibri" w:cs="Arial"/>
      <w:b/>
      <w:bCs/>
      <w:color w:val="3E3E3E"/>
      <w:kern w:val="36"/>
      <w:sz w:val="26"/>
      <w:szCs w:val="33"/>
      <w:lang w:eastAsia="en-GB"/>
    </w:rPr>
  </w:style>
  <w:style w:type="paragraph" w:styleId="Heading7">
    <w:name w:val="heading 7"/>
    <w:basedOn w:val="Normal"/>
    <w:next w:val="Normal"/>
    <w:link w:val="Heading7Char"/>
    <w:qFormat/>
    <w:rsid w:val="00066940"/>
    <w:pPr>
      <w:spacing w:before="240" w:after="60"/>
      <w:outlineLvl w:val="6"/>
    </w:pPr>
    <w:rPr>
      <w:rFonts w:ascii="Calibri" w:hAnsi="Calibr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21AF"/>
    <w:pPr>
      <w:tabs>
        <w:tab w:val="center" w:pos="4153"/>
        <w:tab w:val="right" w:pos="8306"/>
      </w:tabs>
    </w:pPr>
  </w:style>
  <w:style w:type="character" w:styleId="PageNumber">
    <w:name w:val="page number"/>
    <w:basedOn w:val="DefaultParagraphFont"/>
    <w:rsid w:val="004821AF"/>
  </w:style>
  <w:style w:type="paragraph" w:styleId="BodyText">
    <w:name w:val="Body Text"/>
    <w:basedOn w:val="Normal"/>
    <w:link w:val="BodyTextChar"/>
    <w:uiPriority w:val="99"/>
    <w:rsid w:val="00A42C50"/>
    <w:pPr>
      <w:overflowPunct w:val="0"/>
      <w:autoSpaceDE w:val="0"/>
      <w:autoSpaceDN w:val="0"/>
      <w:adjustRightInd w:val="0"/>
      <w:spacing w:after="120"/>
      <w:textAlignment w:val="baseline"/>
    </w:pPr>
    <w:rPr>
      <w:rFonts w:ascii="Times New Roman" w:hAnsi="Times New Roman"/>
      <w:sz w:val="20"/>
      <w:szCs w:val="20"/>
      <w:lang w:val="en-US"/>
    </w:rPr>
  </w:style>
  <w:style w:type="character" w:customStyle="1" w:styleId="BodyTextChar">
    <w:name w:val="Body Text Char"/>
    <w:link w:val="BodyText"/>
    <w:uiPriority w:val="99"/>
    <w:rsid w:val="00A42C50"/>
    <w:rPr>
      <w:lang w:val="en-US" w:eastAsia="en-US"/>
    </w:rPr>
  </w:style>
  <w:style w:type="paragraph" w:customStyle="1" w:styleId="Default">
    <w:name w:val="Default"/>
    <w:rsid w:val="00BA370C"/>
    <w:pPr>
      <w:autoSpaceDE w:val="0"/>
      <w:autoSpaceDN w:val="0"/>
      <w:adjustRightInd w:val="0"/>
    </w:pPr>
    <w:rPr>
      <w:rFonts w:ascii="Arial" w:hAnsi="Arial" w:cs="Arial"/>
      <w:color w:val="000000"/>
      <w:sz w:val="24"/>
      <w:szCs w:val="24"/>
    </w:rPr>
  </w:style>
  <w:style w:type="character" w:styleId="Hyperlink">
    <w:name w:val="Hyperlink"/>
    <w:uiPriority w:val="99"/>
    <w:rsid w:val="009F0036"/>
    <w:rPr>
      <w:color w:val="006699"/>
      <w:u w:val="single"/>
    </w:rPr>
  </w:style>
  <w:style w:type="paragraph" w:customStyle="1" w:styleId="ColorfulList-Accent11">
    <w:name w:val="Colorful List - Accent 11"/>
    <w:basedOn w:val="Normal"/>
    <w:uiPriority w:val="34"/>
    <w:qFormat/>
    <w:rsid w:val="009F0036"/>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66940"/>
    <w:rPr>
      <w:rFonts w:ascii="Calibri" w:hAnsi="Calibri" w:cs="Arial"/>
      <w:b/>
      <w:bCs/>
      <w:color w:val="3E3E3E"/>
      <w:kern w:val="36"/>
      <w:sz w:val="26"/>
      <w:szCs w:val="33"/>
    </w:rPr>
  </w:style>
  <w:style w:type="character" w:customStyle="1" w:styleId="fn">
    <w:name w:val="fn"/>
    <w:rsid w:val="00C9068C"/>
  </w:style>
  <w:style w:type="character" w:customStyle="1" w:styleId="greenbold1">
    <w:name w:val="greenbold1"/>
    <w:rsid w:val="00C9068C"/>
    <w:rPr>
      <w:b/>
      <w:bCs/>
      <w:color w:val="608622"/>
    </w:rPr>
  </w:style>
  <w:style w:type="character" w:customStyle="1" w:styleId="Heading7Char">
    <w:name w:val="Heading 7 Char"/>
    <w:link w:val="Heading7"/>
    <w:rsid w:val="00066940"/>
    <w:rPr>
      <w:rFonts w:ascii="Calibri" w:hAnsi="Calibri"/>
      <w:b/>
      <w:sz w:val="26"/>
      <w:szCs w:val="24"/>
      <w:lang w:eastAsia="en-US"/>
    </w:rPr>
  </w:style>
  <w:style w:type="paragraph" w:styleId="BodyText3">
    <w:name w:val="Body Text 3"/>
    <w:basedOn w:val="Normal"/>
    <w:link w:val="BodyText3Char"/>
    <w:uiPriority w:val="99"/>
    <w:unhideWhenUsed/>
    <w:rsid w:val="00DC19BE"/>
    <w:pPr>
      <w:spacing w:after="120"/>
    </w:pPr>
    <w:rPr>
      <w:rFonts w:ascii="Cambria" w:eastAsia="MS Mincho" w:hAnsi="Cambria"/>
      <w:sz w:val="16"/>
      <w:szCs w:val="16"/>
      <w:lang w:val="en-US"/>
    </w:rPr>
  </w:style>
  <w:style w:type="character" w:customStyle="1" w:styleId="BodyText3Char">
    <w:name w:val="Body Text 3 Char"/>
    <w:link w:val="BodyText3"/>
    <w:uiPriority w:val="99"/>
    <w:rsid w:val="00DC19BE"/>
    <w:rPr>
      <w:rFonts w:ascii="Cambria" w:eastAsia="MS Mincho" w:hAnsi="Cambria"/>
      <w:sz w:val="16"/>
      <w:szCs w:val="16"/>
      <w:lang w:val="en-US" w:eastAsia="en-US"/>
    </w:rPr>
  </w:style>
  <w:style w:type="paragraph" w:styleId="Header">
    <w:name w:val="header"/>
    <w:basedOn w:val="Normal"/>
    <w:link w:val="HeaderChar"/>
    <w:rsid w:val="00C714F4"/>
    <w:pPr>
      <w:tabs>
        <w:tab w:val="center" w:pos="4513"/>
        <w:tab w:val="right" w:pos="9026"/>
      </w:tabs>
    </w:pPr>
  </w:style>
  <w:style w:type="character" w:customStyle="1" w:styleId="HeaderChar">
    <w:name w:val="Header Char"/>
    <w:link w:val="Header"/>
    <w:rsid w:val="00C714F4"/>
    <w:rPr>
      <w:rFonts w:ascii="Arial" w:hAnsi="Arial"/>
      <w:sz w:val="24"/>
      <w:szCs w:val="24"/>
      <w:lang w:eastAsia="en-US"/>
    </w:rPr>
  </w:style>
  <w:style w:type="character" w:customStyle="1" w:styleId="FooterChar">
    <w:name w:val="Footer Char"/>
    <w:link w:val="Footer"/>
    <w:uiPriority w:val="99"/>
    <w:rsid w:val="00066940"/>
    <w:rPr>
      <w:rFonts w:ascii="Arial" w:hAnsi="Arial"/>
      <w:sz w:val="24"/>
      <w:szCs w:val="24"/>
      <w:lang w:eastAsia="en-US"/>
    </w:rPr>
  </w:style>
  <w:style w:type="paragraph" w:styleId="TOCHeading">
    <w:name w:val="TOC Heading"/>
    <w:basedOn w:val="Heading1"/>
    <w:next w:val="Normal"/>
    <w:uiPriority w:val="39"/>
    <w:semiHidden/>
    <w:unhideWhenUsed/>
    <w:qFormat/>
    <w:rsid w:val="00066940"/>
    <w:pPr>
      <w:keepNext/>
      <w:keepLines/>
      <w:spacing w:before="480" w:beforeAutospacing="0" w:after="0" w:afterAutospacing="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066940"/>
  </w:style>
  <w:style w:type="paragraph" w:styleId="BalloonText">
    <w:name w:val="Balloon Text"/>
    <w:basedOn w:val="Normal"/>
    <w:link w:val="BalloonTextChar"/>
    <w:semiHidden/>
    <w:unhideWhenUsed/>
    <w:rsid w:val="00B219E1"/>
    <w:rPr>
      <w:rFonts w:ascii="Tahoma" w:hAnsi="Tahoma" w:cs="Tahoma"/>
      <w:sz w:val="16"/>
      <w:szCs w:val="16"/>
    </w:rPr>
  </w:style>
  <w:style w:type="character" w:customStyle="1" w:styleId="BalloonTextChar">
    <w:name w:val="Balloon Text Char"/>
    <w:basedOn w:val="DefaultParagraphFont"/>
    <w:link w:val="BalloonText"/>
    <w:semiHidden/>
    <w:rsid w:val="00B219E1"/>
    <w:rPr>
      <w:rFonts w:ascii="Tahoma" w:hAnsi="Tahoma" w:cs="Tahoma"/>
      <w:sz w:val="16"/>
      <w:szCs w:val="16"/>
      <w:lang w:eastAsia="en-US"/>
    </w:rPr>
  </w:style>
  <w:style w:type="paragraph" w:styleId="NormalWeb">
    <w:name w:val="Normal (Web)"/>
    <w:basedOn w:val="Normal"/>
    <w:uiPriority w:val="99"/>
    <w:semiHidden/>
    <w:unhideWhenUsed/>
    <w:rsid w:val="006C1ED1"/>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76735">
      <w:bodyDiv w:val="1"/>
      <w:marLeft w:val="0"/>
      <w:marRight w:val="0"/>
      <w:marTop w:val="0"/>
      <w:marBottom w:val="0"/>
      <w:divBdr>
        <w:top w:val="none" w:sz="0" w:space="0" w:color="auto"/>
        <w:left w:val="none" w:sz="0" w:space="0" w:color="auto"/>
        <w:bottom w:val="none" w:sz="0" w:space="0" w:color="auto"/>
        <w:right w:val="none" w:sz="0" w:space="0" w:color="auto"/>
      </w:divBdr>
    </w:div>
    <w:div w:id="1454327050">
      <w:bodyDiv w:val="1"/>
      <w:marLeft w:val="0"/>
      <w:marRight w:val="0"/>
      <w:marTop w:val="0"/>
      <w:marBottom w:val="0"/>
      <w:divBdr>
        <w:top w:val="none" w:sz="0" w:space="0" w:color="auto"/>
        <w:left w:val="none" w:sz="0" w:space="0" w:color="auto"/>
        <w:bottom w:val="none" w:sz="0" w:space="0" w:color="auto"/>
        <w:right w:val="none" w:sz="0" w:space="0" w:color="auto"/>
      </w:divBdr>
    </w:div>
    <w:div w:id="17223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1AC6-836F-43F6-84BE-7DE86CFB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SMSA Induction</vt:lpstr>
    </vt:vector>
  </TitlesOfParts>
  <Company>LONSDALE SCHOOL</Company>
  <LinksUpToDate>false</LinksUpToDate>
  <CharactersWithSpaces>9169</CharactersWithSpaces>
  <SharedDoc>false</SharedDoc>
  <HLinks>
    <vt:vector size="18" baseType="variant">
      <vt:variant>
        <vt:i4>1048630</vt:i4>
      </vt:variant>
      <vt:variant>
        <vt:i4>14</vt:i4>
      </vt:variant>
      <vt:variant>
        <vt:i4>0</vt:i4>
      </vt:variant>
      <vt:variant>
        <vt:i4>5</vt:i4>
      </vt:variant>
      <vt:variant>
        <vt:lpwstr/>
      </vt:variant>
      <vt:variant>
        <vt:lpwstr>_Toc426105419</vt:lpwstr>
      </vt:variant>
      <vt:variant>
        <vt:i4>1048630</vt:i4>
      </vt:variant>
      <vt:variant>
        <vt:i4>8</vt:i4>
      </vt:variant>
      <vt:variant>
        <vt:i4>0</vt:i4>
      </vt:variant>
      <vt:variant>
        <vt:i4>5</vt:i4>
      </vt:variant>
      <vt:variant>
        <vt:lpwstr/>
      </vt:variant>
      <vt:variant>
        <vt:lpwstr>_Toc426105418</vt:lpwstr>
      </vt:variant>
      <vt:variant>
        <vt:i4>1048630</vt:i4>
      </vt:variant>
      <vt:variant>
        <vt:i4>2</vt:i4>
      </vt:variant>
      <vt:variant>
        <vt:i4>0</vt:i4>
      </vt:variant>
      <vt:variant>
        <vt:i4>5</vt:i4>
      </vt:variant>
      <vt:variant>
        <vt:lpwstr/>
      </vt:variant>
      <vt:variant>
        <vt:lpwstr>_Toc426105417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SMSA Induction</dc:title>
  <dc:subject>School workforce</dc:subject>
  <dc:creator>lonsdale school stevenage</dc:creator>
  <cp:keywords>support staff, induction, good practice,</cp:keywords>
  <cp:lastModifiedBy>Forest</cp:lastModifiedBy>
  <cp:revision>14</cp:revision>
  <cp:lastPrinted>2023-09-05T16:32:00Z</cp:lastPrinted>
  <dcterms:created xsi:type="dcterms:W3CDTF">2017-07-10T13:29:00Z</dcterms:created>
  <dcterms:modified xsi:type="dcterms:W3CDTF">2024-09-18T09:05:00Z</dcterms:modified>
</cp:coreProperties>
</file>