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0A" w:rsidRPr="007D1C0A" w:rsidRDefault="0085531F" w:rsidP="000E7FAE">
      <w:pPr>
        <w:jc w:val="center"/>
        <w:rPr>
          <w:color w:val="000000"/>
          <w:szCs w:val="20"/>
          <w:lang w:val="en-GB" w:eastAsia="en-GB"/>
        </w:rPr>
      </w:pPr>
      <w:r>
        <w:rPr>
          <w:rFonts w:ascii="Arial" w:eastAsia="Arial" w:hAnsi="Arial" w:cs="Arial"/>
          <w:b/>
          <w:color w:val="000000"/>
          <w:sz w:val="32"/>
          <w:szCs w:val="20"/>
          <w:lang w:val="en-GB" w:eastAsia="en-GB"/>
        </w:rPr>
        <w:t>FOREST PREPARATORY</w:t>
      </w:r>
      <w:r w:rsidR="007D1C0A" w:rsidRPr="007D1C0A">
        <w:rPr>
          <w:rFonts w:ascii="Arial" w:eastAsia="Arial" w:hAnsi="Arial" w:cs="Arial"/>
          <w:b/>
          <w:color w:val="000000"/>
          <w:sz w:val="32"/>
          <w:szCs w:val="20"/>
          <w:lang w:val="en-GB" w:eastAsia="en-GB"/>
        </w:rPr>
        <w:t xml:space="preserve"> SCHOOL</w:t>
      </w:r>
    </w:p>
    <w:p w:rsidR="007D1C0A" w:rsidRPr="007D1C0A" w:rsidRDefault="007D1C0A" w:rsidP="000E7FAE">
      <w:pPr>
        <w:spacing w:after="240"/>
        <w:rPr>
          <w:color w:val="000000"/>
          <w:szCs w:val="20"/>
          <w:lang w:val="en-GB" w:eastAsia="en-GB"/>
        </w:rPr>
      </w:pPr>
      <w:r w:rsidRPr="007D1C0A">
        <w:rPr>
          <w:color w:val="000000"/>
          <w:szCs w:val="20"/>
          <w:lang w:val="en-GB" w:eastAsia="en-GB"/>
        </w:rPr>
        <w:br/>
      </w:r>
    </w:p>
    <w:p w:rsidR="007D1C0A" w:rsidRPr="000E7FAE" w:rsidRDefault="007D1C0A" w:rsidP="000E7FAE">
      <w:pPr>
        <w:spacing w:after="240"/>
        <w:jc w:val="center"/>
        <w:rPr>
          <w:rFonts w:asciiTheme="majorHAnsi" w:hAnsiTheme="majorHAnsi"/>
          <w:color w:val="000000"/>
          <w:sz w:val="40"/>
          <w:szCs w:val="40"/>
          <w:lang w:val="en-GB" w:eastAsia="en-GB"/>
        </w:rPr>
      </w:pPr>
      <w:r w:rsidRPr="000E7FAE">
        <w:rPr>
          <w:rFonts w:asciiTheme="majorHAnsi" w:eastAsia="Calibri" w:hAnsiTheme="majorHAnsi"/>
          <w:sz w:val="40"/>
          <w:szCs w:val="40"/>
          <w:lang w:val="en-GB"/>
        </w:rPr>
        <w:t>Exclusion Policy</w:t>
      </w:r>
      <w:r w:rsidRPr="000E7FAE">
        <w:rPr>
          <w:rFonts w:asciiTheme="majorHAnsi" w:hAnsiTheme="majorHAnsi"/>
          <w:color w:val="000000"/>
          <w:sz w:val="40"/>
          <w:szCs w:val="40"/>
          <w:lang w:val="en-GB" w:eastAsia="en-GB"/>
        </w:rPr>
        <w:br/>
      </w:r>
    </w:p>
    <w:p w:rsidR="007D1C0A" w:rsidRPr="000E7FAE" w:rsidRDefault="007D1C0A" w:rsidP="000E7FAE">
      <w:pPr>
        <w:jc w:val="center"/>
        <w:rPr>
          <w:rFonts w:asciiTheme="majorHAnsi" w:hAnsiTheme="majorHAnsi"/>
          <w:color w:val="000000"/>
          <w:lang w:val="en-GB" w:eastAsia="en-GB"/>
        </w:rPr>
      </w:pPr>
      <w:r w:rsidRPr="000E7FAE">
        <w:rPr>
          <w:rFonts w:asciiTheme="majorHAnsi" w:eastAsia="Arial" w:hAnsiTheme="majorHAnsi" w:cs="Arial"/>
          <w:color w:val="000000"/>
          <w:lang w:val="en-GB" w:eastAsia="en-GB"/>
        </w:rPr>
        <w:t>This policy applies all pupils in the school, including in the EYFS</w:t>
      </w:r>
    </w:p>
    <w:p w:rsidR="000E7FAE" w:rsidRDefault="007D1C0A" w:rsidP="000E7FAE">
      <w:pPr>
        <w:jc w:val="center"/>
        <w:rPr>
          <w:rFonts w:asciiTheme="majorHAnsi" w:hAnsiTheme="majorHAnsi"/>
          <w:color w:val="000000"/>
          <w:sz w:val="22"/>
          <w:szCs w:val="22"/>
          <w:lang w:val="en-GB" w:eastAsia="en-GB"/>
        </w:rPr>
      </w:pPr>
      <w:r w:rsidRPr="007D1C0A">
        <w:rPr>
          <w:rFonts w:asciiTheme="majorHAnsi" w:hAnsiTheme="majorHAnsi"/>
          <w:color w:val="000000"/>
          <w:sz w:val="22"/>
          <w:szCs w:val="22"/>
          <w:lang w:val="en-GB" w:eastAsia="en-GB"/>
        </w:rPr>
        <w:br/>
      </w:r>
      <w:r w:rsidRPr="007D1C0A">
        <w:rPr>
          <w:rFonts w:asciiTheme="majorHAnsi" w:hAnsiTheme="majorHAnsi"/>
          <w:color w:val="000000"/>
          <w:sz w:val="22"/>
          <w:szCs w:val="22"/>
          <w:lang w:val="en-GB" w:eastAsia="en-GB"/>
        </w:rPr>
        <w:br/>
      </w:r>
      <w:r w:rsidRPr="007D1C0A">
        <w:rPr>
          <w:rFonts w:asciiTheme="majorHAnsi" w:hAnsiTheme="majorHAnsi"/>
          <w:color w:val="000000"/>
          <w:sz w:val="22"/>
          <w:szCs w:val="22"/>
          <w:lang w:val="en-GB" w:eastAsia="en-GB"/>
        </w:rPr>
        <w:br/>
      </w:r>
      <w:r w:rsidRPr="007D1C0A">
        <w:rPr>
          <w:rFonts w:asciiTheme="majorHAnsi" w:hAnsiTheme="majorHAnsi"/>
          <w:color w:val="000000"/>
          <w:sz w:val="22"/>
          <w:szCs w:val="22"/>
          <w:lang w:val="en-GB" w:eastAsia="en-GB"/>
        </w:rPr>
        <w:br/>
      </w:r>
    </w:p>
    <w:p w:rsidR="000E7FAE" w:rsidRDefault="000E7FAE" w:rsidP="000E7FAE">
      <w:pPr>
        <w:jc w:val="center"/>
        <w:rPr>
          <w:rFonts w:asciiTheme="majorHAnsi" w:hAnsiTheme="majorHAnsi"/>
          <w:color w:val="000000"/>
          <w:sz w:val="22"/>
          <w:szCs w:val="22"/>
          <w:lang w:val="en-GB" w:eastAsia="en-GB"/>
        </w:rPr>
      </w:pPr>
    </w:p>
    <w:p w:rsidR="000E7FAE" w:rsidRDefault="00990F99" w:rsidP="000E7FAE">
      <w:pPr>
        <w:jc w:val="center"/>
        <w:rPr>
          <w:rFonts w:asciiTheme="majorHAnsi" w:hAnsiTheme="majorHAnsi"/>
          <w:color w:val="000000"/>
          <w:sz w:val="22"/>
          <w:szCs w:val="22"/>
          <w:lang w:val="en-GB" w:eastAsia="en-GB"/>
        </w:rPr>
      </w:pPr>
      <w:r>
        <w:rPr>
          <w:rFonts w:asciiTheme="majorHAnsi" w:hAnsiTheme="majorHAnsi"/>
          <w:noProof/>
          <w:color w:val="000000"/>
          <w:sz w:val="22"/>
          <w:szCs w:val="22"/>
          <w:lang w:val="en-GB" w:eastAsia="en-GB"/>
        </w:rPr>
        <w:drawing>
          <wp:inline distT="0" distB="0" distL="0" distR="0" wp14:anchorId="5C162C95" wp14:editId="59B9276B">
            <wp:extent cx="2806700" cy="210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8">
                      <a:extLst>
                        <a:ext uri="{28A0092B-C50C-407E-A947-70E740481C1C}">
                          <a14:useLocalDpi xmlns:a14="http://schemas.microsoft.com/office/drawing/2010/main" val="0"/>
                        </a:ext>
                      </a:extLst>
                    </a:blip>
                    <a:stretch>
                      <a:fillRect/>
                    </a:stretch>
                  </pic:blipFill>
                  <pic:spPr>
                    <a:xfrm>
                      <a:off x="0" y="0"/>
                      <a:ext cx="2807048" cy="2105286"/>
                    </a:xfrm>
                    <a:prstGeom prst="rect">
                      <a:avLst/>
                    </a:prstGeom>
                  </pic:spPr>
                </pic:pic>
              </a:graphicData>
            </a:graphic>
          </wp:inline>
        </w:drawing>
      </w:r>
    </w:p>
    <w:p w:rsidR="000E7FAE" w:rsidRDefault="00990F99" w:rsidP="000E7FAE">
      <w:pPr>
        <w:jc w:val="center"/>
        <w:rPr>
          <w:rFonts w:asciiTheme="majorHAnsi" w:hAnsiTheme="majorHAnsi"/>
          <w:color w:val="000000"/>
          <w:sz w:val="22"/>
          <w:szCs w:val="22"/>
          <w:lang w:val="en-GB" w:eastAsia="en-GB"/>
        </w:rPr>
      </w:pPr>
      <w:r>
        <w:rPr>
          <w:rFonts w:ascii="Calibri" w:hAnsi="Calibri" w:cs="Calibri"/>
          <w:noProof/>
          <w:color w:val="000000"/>
          <w:sz w:val="22"/>
          <w:szCs w:val="22"/>
          <w:bdr w:val="none" w:sz="0" w:space="0" w:color="auto" w:frame="1"/>
          <w:lang w:val="en-GB" w:eastAsia="en-GB"/>
        </w:rPr>
        <w:drawing>
          <wp:inline distT="0" distB="0" distL="0" distR="0">
            <wp:extent cx="2533650" cy="466725"/>
            <wp:effectExtent l="0" t="0" r="0" b="0"/>
            <wp:docPr id="2" name="Picture 2"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3F5CDD" w:rsidRPr="003F5CDD" w:rsidRDefault="007D1C0A" w:rsidP="00356E84">
      <w:pPr>
        <w:pStyle w:val="NormalWeb"/>
        <w:spacing w:before="0" w:beforeAutospacing="0" w:after="0" w:afterAutospacing="0"/>
        <w:jc w:val="center"/>
      </w:pPr>
      <w:r w:rsidRPr="007D1C0A">
        <w:rPr>
          <w:rFonts w:asciiTheme="majorHAnsi" w:hAnsiTheme="majorHAnsi"/>
          <w:color w:val="000000"/>
          <w:sz w:val="22"/>
          <w:szCs w:val="22"/>
          <w:lang w:val="en-GB" w:eastAsia="en-GB"/>
        </w:rPr>
        <w:br/>
      </w:r>
      <w:r w:rsidRPr="007D1C0A">
        <w:rPr>
          <w:rFonts w:asciiTheme="majorHAnsi" w:hAnsiTheme="majorHAnsi"/>
          <w:color w:val="000000"/>
          <w:sz w:val="22"/>
          <w:szCs w:val="22"/>
          <w:lang w:val="en-GB" w:eastAsia="en-GB"/>
        </w:rPr>
        <w:br/>
      </w:r>
      <w:r w:rsidR="005B1F1F">
        <w:rPr>
          <w:rFonts w:asciiTheme="majorHAnsi" w:hAnsiTheme="majorHAnsi"/>
          <w:color w:val="000000"/>
          <w:sz w:val="22"/>
          <w:szCs w:val="22"/>
          <w:lang w:val="en-GB" w:eastAsia="en-GB"/>
        </w:rPr>
        <w:br/>
      </w:r>
      <w:r w:rsidR="003F5CDD">
        <w:rPr>
          <w:rFonts w:ascii="Calibri" w:hAnsi="Calibri" w:cs="Calibri"/>
          <w:color w:val="000000"/>
          <w:sz w:val="22"/>
          <w:szCs w:val="22"/>
        </w:rPr>
        <w:br/>
      </w:r>
      <w:r w:rsidR="00356E84" w:rsidRPr="00356E84">
        <w:rPr>
          <w:rFonts w:ascii="Calibri" w:hAnsi="Calibri" w:cs="Calibri"/>
          <w:sz w:val="22"/>
          <w:szCs w:val="22"/>
          <w:lang w:val="en-GB" w:eastAsia="en-GB"/>
        </w:rPr>
        <w:t>Reviewed July 202</w:t>
      </w:r>
      <w:r w:rsidR="008171DD">
        <w:rPr>
          <w:rFonts w:ascii="Calibri" w:hAnsi="Calibri" w:cs="Calibri"/>
          <w:sz w:val="22"/>
          <w:szCs w:val="22"/>
          <w:lang w:val="en-GB" w:eastAsia="en-GB"/>
        </w:rPr>
        <w:t>4</w:t>
      </w:r>
      <w:r w:rsidR="00356E84" w:rsidRPr="00356E84">
        <w:rPr>
          <w:rFonts w:ascii="Calibri" w:hAnsi="Calibri" w:cs="Calibri"/>
          <w:sz w:val="22"/>
          <w:szCs w:val="22"/>
          <w:lang w:val="en-GB" w:eastAsia="en-GB"/>
        </w:rPr>
        <w:br/>
        <w:t>Date of next review: July 202</w:t>
      </w:r>
      <w:r w:rsidR="008171DD">
        <w:rPr>
          <w:rFonts w:ascii="Calibri" w:hAnsi="Calibri" w:cs="Calibri"/>
          <w:sz w:val="22"/>
          <w:szCs w:val="22"/>
          <w:lang w:val="en-GB" w:eastAsia="en-GB"/>
        </w:rPr>
        <w:t>5</w:t>
      </w:r>
      <w:r w:rsidR="00356E84" w:rsidRPr="00356E84">
        <w:rPr>
          <w:rFonts w:ascii="Calibri" w:hAnsi="Calibri" w:cs="Calibri"/>
          <w:color w:val="FF9900"/>
          <w:sz w:val="22"/>
          <w:szCs w:val="22"/>
          <w:lang w:val="en-GB" w:eastAsia="en-GB"/>
        </w:rPr>
        <w:br/>
      </w:r>
      <w:r w:rsidR="003F5CDD" w:rsidRPr="003F5CDD">
        <w:rPr>
          <w:rFonts w:ascii="Calibri" w:hAnsi="Calibri" w:cs="Calibri"/>
          <w:sz w:val="22"/>
          <w:szCs w:val="22"/>
        </w:rPr>
        <w:br/>
      </w:r>
    </w:p>
    <w:p w:rsidR="003F5CDD" w:rsidRPr="003F5CDD" w:rsidRDefault="003F5CDD" w:rsidP="003F5CDD"/>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p w:rsidR="0085531F" w:rsidRDefault="0085531F" w:rsidP="008649FF">
      <w:pPr>
        <w:rPr>
          <w:rFonts w:asciiTheme="majorHAnsi" w:hAnsiTheme="majorHAnsi"/>
          <w:b/>
          <w:sz w:val="22"/>
          <w:szCs w:val="22"/>
        </w:rPr>
      </w:pPr>
    </w:p>
    <w:sdt>
      <w:sdtPr>
        <w:rPr>
          <w:rFonts w:ascii="Times New Roman" w:eastAsia="Times New Roman" w:hAnsi="Times New Roman" w:cs="Times New Roman"/>
          <w:b w:val="0"/>
          <w:bCs w:val="0"/>
          <w:sz w:val="24"/>
          <w:szCs w:val="24"/>
          <w:lang w:eastAsia="en-US"/>
        </w:rPr>
        <w:id w:val="-937299235"/>
        <w:docPartObj>
          <w:docPartGallery w:val="Table of Contents"/>
          <w:docPartUnique/>
        </w:docPartObj>
      </w:sdtPr>
      <w:sdtEndPr>
        <w:rPr>
          <w:noProof/>
        </w:rPr>
      </w:sdtEndPr>
      <w:sdtContent>
        <w:p w:rsidR="000E7FAE" w:rsidRDefault="000E7FAE">
          <w:pPr>
            <w:pStyle w:val="TOCHeading"/>
          </w:pPr>
          <w:r>
            <w:t>Contents</w:t>
          </w:r>
        </w:p>
        <w:p w:rsidR="000E7FAE" w:rsidRDefault="00A52EBF">
          <w:pPr>
            <w:pStyle w:val="TOC2"/>
            <w:tabs>
              <w:tab w:val="right" w:leader="dot" w:pos="8290"/>
            </w:tabs>
            <w:rPr>
              <w:noProof/>
            </w:rPr>
          </w:pPr>
          <w:r>
            <w:fldChar w:fldCharType="begin"/>
          </w:r>
          <w:r w:rsidR="000E7FAE">
            <w:instrText xml:space="preserve"> TOC \o "1-3" \h \z \u </w:instrText>
          </w:r>
          <w:r>
            <w:fldChar w:fldCharType="separate"/>
          </w:r>
          <w:hyperlink w:anchor="_Toc425499303" w:history="1">
            <w:r w:rsidR="000E7FAE" w:rsidRPr="000E7FAE">
              <w:rPr>
                <w:rStyle w:val="Hyperlink"/>
                <w:rFonts w:asciiTheme="majorHAnsi" w:eastAsiaTheme="majorEastAsia" w:hAnsiTheme="majorHAnsi"/>
                <w:noProof/>
              </w:rPr>
              <w:t>Exclusion Policy</w:t>
            </w:r>
            <w:r w:rsidR="000E7FAE">
              <w:rPr>
                <w:noProof/>
                <w:webHidden/>
              </w:rPr>
              <w:tab/>
            </w:r>
            <w:r w:rsidRPr="000E7FAE">
              <w:rPr>
                <w:rFonts w:asciiTheme="majorHAnsi" w:hAnsiTheme="majorHAnsi"/>
                <w:noProof/>
                <w:webHidden/>
              </w:rPr>
              <w:fldChar w:fldCharType="begin"/>
            </w:r>
            <w:r w:rsidR="000E7FAE" w:rsidRPr="000E7FAE">
              <w:rPr>
                <w:rFonts w:asciiTheme="majorHAnsi" w:hAnsiTheme="majorHAnsi"/>
                <w:noProof/>
                <w:webHidden/>
              </w:rPr>
              <w:instrText xml:space="preserve"> PAGEREF _Toc425499303 \h </w:instrText>
            </w:r>
            <w:r w:rsidRPr="000E7FAE">
              <w:rPr>
                <w:rFonts w:asciiTheme="majorHAnsi" w:hAnsiTheme="majorHAnsi"/>
                <w:noProof/>
                <w:webHidden/>
              </w:rPr>
            </w:r>
            <w:r w:rsidRPr="000E7FAE">
              <w:rPr>
                <w:rFonts w:asciiTheme="majorHAnsi" w:hAnsiTheme="majorHAnsi"/>
                <w:noProof/>
                <w:webHidden/>
              </w:rPr>
              <w:fldChar w:fldCharType="separate"/>
            </w:r>
            <w:r w:rsidR="00D10A27">
              <w:rPr>
                <w:rFonts w:asciiTheme="majorHAnsi" w:hAnsiTheme="majorHAnsi"/>
                <w:noProof/>
                <w:webHidden/>
              </w:rPr>
              <w:t>3</w:t>
            </w:r>
            <w:r w:rsidRPr="000E7FAE">
              <w:rPr>
                <w:rFonts w:asciiTheme="majorHAnsi" w:hAnsiTheme="majorHAnsi"/>
                <w:noProof/>
                <w:webHidden/>
              </w:rPr>
              <w:fldChar w:fldCharType="end"/>
            </w:r>
          </w:hyperlink>
        </w:p>
        <w:p w:rsidR="000E7FAE" w:rsidRDefault="00117EA8">
          <w:pPr>
            <w:pStyle w:val="TOC2"/>
            <w:tabs>
              <w:tab w:val="right" w:leader="dot" w:pos="8290"/>
            </w:tabs>
            <w:rPr>
              <w:noProof/>
            </w:rPr>
          </w:pPr>
          <w:hyperlink w:anchor="_Toc425499304" w:history="1">
            <w:r w:rsidR="000E7FAE" w:rsidRPr="000E7FAE">
              <w:rPr>
                <w:rStyle w:val="Hyperlink"/>
                <w:rFonts w:asciiTheme="majorHAnsi" w:eastAsiaTheme="majorEastAsia" w:hAnsiTheme="majorHAnsi"/>
                <w:noProof/>
              </w:rPr>
              <w:t>Fixed Term Exclusion and Permanent Exclusions</w:t>
            </w:r>
            <w:r w:rsidR="000E7FAE">
              <w:rPr>
                <w:noProof/>
                <w:webHidden/>
              </w:rPr>
              <w:tab/>
            </w:r>
            <w:r w:rsidR="00A52EBF" w:rsidRPr="000E7FAE">
              <w:rPr>
                <w:rFonts w:asciiTheme="majorHAnsi" w:hAnsiTheme="majorHAnsi"/>
                <w:noProof/>
                <w:webHidden/>
              </w:rPr>
              <w:fldChar w:fldCharType="begin"/>
            </w:r>
            <w:r w:rsidR="000E7FAE" w:rsidRPr="000E7FAE">
              <w:rPr>
                <w:rFonts w:asciiTheme="majorHAnsi" w:hAnsiTheme="majorHAnsi"/>
                <w:noProof/>
                <w:webHidden/>
              </w:rPr>
              <w:instrText xml:space="preserve"> PAGEREF _Toc425499304 \h </w:instrText>
            </w:r>
            <w:r w:rsidR="00A52EBF" w:rsidRPr="000E7FAE">
              <w:rPr>
                <w:rFonts w:asciiTheme="majorHAnsi" w:hAnsiTheme="majorHAnsi"/>
                <w:noProof/>
                <w:webHidden/>
              </w:rPr>
            </w:r>
            <w:r w:rsidR="00A52EBF" w:rsidRPr="000E7FAE">
              <w:rPr>
                <w:rFonts w:asciiTheme="majorHAnsi" w:hAnsiTheme="majorHAnsi"/>
                <w:noProof/>
                <w:webHidden/>
              </w:rPr>
              <w:fldChar w:fldCharType="separate"/>
            </w:r>
            <w:r w:rsidR="00D10A27">
              <w:rPr>
                <w:rFonts w:asciiTheme="majorHAnsi" w:hAnsiTheme="majorHAnsi"/>
                <w:noProof/>
                <w:webHidden/>
              </w:rPr>
              <w:t>3</w:t>
            </w:r>
            <w:r w:rsidR="00A52EBF" w:rsidRPr="000E7FAE">
              <w:rPr>
                <w:rFonts w:asciiTheme="majorHAnsi" w:hAnsiTheme="majorHAnsi"/>
                <w:noProof/>
                <w:webHidden/>
              </w:rPr>
              <w:fldChar w:fldCharType="end"/>
            </w:r>
          </w:hyperlink>
        </w:p>
        <w:p w:rsidR="000E7FAE" w:rsidRDefault="00A52EBF">
          <w:r>
            <w:rPr>
              <w:b/>
              <w:bCs/>
              <w:noProof/>
            </w:rPr>
            <w:fldChar w:fldCharType="end"/>
          </w:r>
        </w:p>
      </w:sdtContent>
    </w:sdt>
    <w:p w:rsidR="000E7FAE" w:rsidRDefault="000E7FAE" w:rsidP="000E7FAE">
      <w:pPr>
        <w:pStyle w:val="NoSpacing"/>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8171DD" w:rsidRDefault="008171DD" w:rsidP="008649FF">
      <w:pPr>
        <w:rPr>
          <w:rFonts w:asciiTheme="majorHAnsi" w:hAnsiTheme="majorHAnsi"/>
          <w:b/>
          <w:sz w:val="22"/>
          <w:szCs w:val="22"/>
        </w:rPr>
      </w:pPr>
    </w:p>
    <w:p w:rsidR="008171DD" w:rsidRDefault="008171DD" w:rsidP="008649FF">
      <w:pPr>
        <w:rPr>
          <w:rFonts w:asciiTheme="majorHAnsi" w:hAnsiTheme="majorHAnsi"/>
          <w:b/>
          <w:sz w:val="22"/>
          <w:szCs w:val="22"/>
        </w:rPr>
      </w:pPr>
    </w:p>
    <w:p w:rsidR="008171DD" w:rsidRDefault="008171DD" w:rsidP="008649FF">
      <w:pPr>
        <w:rPr>
          <w:rFonts w:asciiTheme="majorHAnsi" w:hAnsiTheme="majorHAnsi"/>
          <w:b/>
          <w:sz w:val="22"/>
          <w:szCs w:val="22"/>
        </w:rPr>
      </w:pPr>
    </w:p>
    <w:p w:rsidR="008171DD" w:rsidRDefault="008171DD"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0E7FAE" w:rsidRDefault="000E7FAE" w:rsidP="008649FF">
      <w:pPr>
        <w:rPr>
          <w:rFonts w:asciiTheme="majorHAnsi" w:hAnsiTheme="majorHAnsi"/>
          <w:b/>
          <w:sz w:val="22"/>
          <w:szCs w:val="22"/>
        </w:rPr>
      </w:pPr>
    </w:p>
    <w:p w:rsidR="00707551" w:rsidRPr="000E7FAE" w:rsidRDefault="00707551" w:rsidP="000E7FAE">
      <w:pPr>
        <w:pStyle w:val="Heading2"/>
      </w:pPr>
      <w:bookmarkStart w:id="0" w:name="_Toc425499303"/>
      <w:r w:rsidRPr="000E7FAE">
        <w:lastRenderedPageBreak/>
        <w:t>E</w:t>
      </w:r>
      <w:bookmarkStart w:id="1" w:name="_GoBack"/>
      <w:bookmarkEnd w:id="1"/>
      <w:r w:rsidRPr="000E7FAE">
        <w:t>xclusion Policy</w:t>
      </w:r>
      <w:bookmarkEnd w:id="0"/>
    </w:p>
    <w:p w:rsidR="00707551" w:rsidRPr="000E7FAE" w:rsidRDefault="00707551" w:rsidP="00707551">
      <w:pPr>
        <w:jc w:val="both"/>
        <w:rPr>
          <w:rFonts w:asciiTheme="majorHAnsi" w:hAnsiTheme="majorHAnsi"/>
          <w:sz w:val="22"/>
          <w:szCs w:val="22"/>
        </w:rPr>
      </w:pPr>
      <w:r w:rsidRPr="000E7FAE">
        <w:rPr>
          <w:rFonts w:asciiTheme="majorHAnsi" w:hAnsiTheme="majorHAnsi"/>
          <w:sz w:val="22"/>
          <w:szCs w:val="22"/>
        </w:rPr>
        <w:t>Each child and situation will be treated individually. We will always work with all the staff and parents to ensure the best interests of the child</w:t>
      </w:r>
      <w:r w:rsidR="008649FF" w:rsidRPr="000E7FAE">
        <w:rPr>
          <w:rFonts w:asciiTheme="majorHAnsi" w:hAnsiTheme="majorHAnsi"/>
          <w:sz w:val="22"/>
          <w:szCs w:val="22"/>
        </w:rPr>
        <w:t xml:space="preserve">, </w:t>
      </w:r>
      <w:r w:rsidRPr="000E7FAE">
        <w:rPr>
          <w:rFonts w:asciiTheme="majorHAnsi" w:hAnsiTheme="majorHAnsi"/>
          <w:sz w:val="22"/>
          <w:szCs w:val="22"/>
        </w:rPr>
        <w:t xml:space="preserve">only as a last resort will exclusion be considered. </w:t>
      </w:r>
    </w:p>
    <w:p w:rsidR="008649FF" w:rsidRPr="000E7FAE" w:rsidRDefault="00707551" w:rsidP="000E7FAE">
      <w:pPr>
        <w:pStyle w:val="Heading2"/>
      </w:pPr>
      <w:r w:rsidRPr="000E7FAE">
        <w:br/>
      </w:r>
      <w:bookmarkStart w:id="2" w:name="_Toc425499304"/>
      <w:r w:rsidRPr="000E7FAE">
        <w:t xml:space="preserve">Fixed </w:t>
      </w:r>
      <w:r w:rsidR="008649FF" w:rsidRPr="000E7FAE">
        <w:t xml:space="preserve">Term </w:t>
      </w:r>
      <w:r w:rsidRPr="000E7FAE">
        <w:t>Exclusion and Permanent Exclusions</w:t>
      </w:r>
      <w:bookmarkEnd w:id="2"/>
    </w:p>
    <w:p w:rsidR="008649FF" w:rsidRPr="000E7FAE" w:rsidRDefault="008649FF" w:rsidP="00707551">
      <w:pPr>
        <w:pStyle w:val="NormalWeb"/>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 xml:space="preserve">We expect all members of the school community to act in a reasonable, </w:t>
      </w:r>
      <w:r w:rsidR="004473A1" w:rsidRPr="000E7FAE">
        <w:rPr>
          <w:rFonts w:asciiTheme="majorHAnsi" w:hAnsiTheme="majorHAnsi" w:cstheme="minorHAnsi"/>
          <w:sz w:val="22"/>
          <w:szCs w:val="22"/>
        </w:rPr>
        <w:t xml:space="preserve">supportive and </w:t>
      </w:r>
      <w:r w:rsidRPr="000E7FAE">
        <w:rPr>
          <w:rFonts w:asciiTheme="majorHAnsi" w:hAnsiTheme="majorHAnsi" w:cstheme="minorHAnsi"/>
          <w:sz w:val="22"/>
          <w:szCs w:val="22"/>
        </w:rPr>
        <w:t>respectful manner in ensuring the well-being of our community. Where this is compromised by the conduct of a child or parent exclusion will be considered.</w:t>
      </w:r>
    </w:p>
    <w:p w:rsidR="008649FF" w:rsidRPr="000E7FAE" w:rsidRDefault="00707551" w:rsidP="00707551">
      <w:pPr>
        <w:pStyle w:val="NormalWeb"/>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br/>
      </w:r>
      <w:r w:rsidR="009C54C9">
        <w:rPr>
          <w:rFonts w:asciiTheme="majorHAnsi" w:hAnsiTheme="majorHAnsi" w:cstheme="minorHAnsi"/>
          <w:sz w:val="22"/>
          <w:szCs w:val="22"/>
        </w:rPr>
        <w:t xml:space="preserve">Forest Preparatory School </w:t>
      </w:r>
      <w:r w:rsidRPr="000E7FAE">
        <w:rPr>
          <w:rFonts w:asciiTheme="majorHAnsi" w:hAnsiTheme="majorHAnsi" w:cstheme="minorHAnsi"/>
          <w:sz w:val="22"/>
          <w:szCs w:val="22"/>
        </w:rPr>
        <w:t xml:space="preserve">will apply its </w:t>
      </w:r>
      <w:r w:rsidR="000E7FAE" w:rsidRPr="000E7FAE">
        <w:rPr>
          <w:rFonts w:asciiTheme="majorHAnsi" w:hAnsiTheme="majorHAnsi" w:cstheme="minorHAnsi"/>
          <w:sz w:val="22"/>
          <w:szCs w:val="22"/>
          <w:lang w:val="en-GB"/>
        </w:rPr>
        <w:t>behaviour</w:t>
      </w:r>
      <w:r w:rsidRPr="000E7FAE">
        <w:rPr>
          <w:rFonts w:asciiTheme="majorHAnsi" w:hAnsiTheme="majorHAnsi" w:cstheme="minorHAnsi"/>
          <w:sz w:val="22"/>
          <w:szCs w:val="22"/>
        </w:rPr>
        <w:t xml:space="preserve"> policies in a consistent, rigorous and non-discriminatory way and all areas of application of these policies will be monitored routinely. </w:t>
      </w:r>
      <w:r w:rsidR="000921C7" w:rsidRPr="000E7FAE">
        <w:rPr>
          <w:rFonts w:asciiTheme="majorHAnsi" w:hAnsiTheme="majorHAnsi" w:cstheme="minorHAnsi"/>
          <w:sz w:val="22"/>
          <w:szCs w:val="22"/>
        </w:rPr>
        <w:t xml:space="preserve"> The following forms of exclusion are available as an ultimate sanction</w:t>
      </w:r>
    </w:p>
    <w:p w:rsidR="008649FF" w:rsidRPr="000E7FAE" w:rsidRDefault="000921C7" w:rsidP="000921C7">
      <w:pPr>
        <w:pStyle w:val="NormalWeb"/>
        <w:numPr>
          <w:ilvl w:val="0"/>
          <w:numId w:val="2"/>
        </w:numPr>
        <w:spacing w:before="0" w:beforeAutospacing="0" w:after="0" w:afterAutospacing="0"/>
        <w:ind w:left="284" w:hanging="284"/>
        <w:rPr>
          <w:rFonts w:asciiTheme="majorHAnsi" w:hAnsiTheme="majorHAnsi" w:cstheme="minorHAnsi"/>
          <w:sz w:val="22"/>
          <w:szCs w:val="22"/>
        </w:rPr>
      </w:pPr>
      <w:r w:rsidRPr="000E7FAE">
        <w:rPr>
          <w:rFonts w:asciiTheme="majorHAnsi" w:hAnsiTheme="majorHAnsi" w:cstheme="minorHAnsi"/>
          <w:sz w:val="22"/>
          <w:szCs w:val="22"/>
        </w:rPr>
        <w:t>On-site</w:t>
      </w:r>
      <w:r w:rsidR="008649FF" w:rsidRPr="000E7FAE">
        <w:rPr>
          <w:rFonts w:asciiTheme="majorHAnsi" w:hAnsiTheme="majorHAnsi" w:cstheme="minorHAnsi"/>
          <w:sz w:val="22"/>
          <w:szCs w:val="22"/>
        </w:rPr>
        <w:t xml:space="preserve"> Exclusion – removal from usual activities but not from the school site, such an exclusion will last up to a full day. An internal exclusion may be the initial part of a fixed term exclusion while the school awaits the collection of the child by parents.</w:t>
      </w:r>
    </w:p>
    <w:p w:rsidR="000921C7" w:rsidRPr="000E7FAE" w:rsidRDefault="00707551" w:rsidP="000921C7">
      <w:pPr>
        <w:pStyle w:val="NormalWeb"/>
        <w:numPr>
          <w:ilvl w:val="0"/>
          <w:numId w:val="2"/>
        </w:numPr>
        <w:spacing w:before="0" w:beforeAutospacing="0" w:after="0" w:afterAutospacing="0"/>
        <w:ind w:left="284" w:hanging="284"/>
        <w:rPr>
          <w:rFonts w:asciiTheme="majorHAnsi" w:hAnsiTheme="majorHAnsi" w:cstheme="minorHAnsi"/>
          <w:sz w:val="22"/>
          <w:szCs w:val="22"/>
        </w:rPr>
      </w:pPr>
      <w:r w:rsidRPr="000E7FAE">
        <w:rPr>
          <w:rFonts w:asciiTheme="majorHAnsi" w:hAnsiTheme="majorHAnsi" w:cstheme="minorHAnsi"/>
          <w:sz w:val="22"/>
          <w:szCs w:val="22"/>
        </w:rPr>
        <w:t xml:space="preserve">Fixed </w:t>
      </w:r>
      <w:r w:rsidR="008649FF" w:rsidRPr="000E7FAE">
        <w:rPr>
          <w:rFonts w:asciiTheme="majorHAnsi" w:hAnsiTheme="majorHAnsi" w:cstheme="minorHAnsi"/>
          <w:sz w:val="22"/>
          <w:szCs w:val="22"/>
        </w:rPr>
        <w:t xml:space="preserve">Term Exclusion – the child is removed from school for </w:t>
      </w:r>
      <w:r w:rsidR="00356E84">
        <w:rPr>
          <w:rFonts w:asciiTheme="majorHAnsi" w:hAnsiTheme="majorHAnsi" w:cstheme="minorHAnsi"/>
          <w:sz w:val="22"/>
          <w:szCs w:val="22"/>
        </w:rPr>
        <w:t xml:space="preserve">a </w:t>
      </w:r>
      <w:r w:rsidR="008649FF" w:rsidRPr="000E7FAE">
        <w:rPr>
          <w:rFonts w:asciiTheme="majorHAnsi" w:hAnsiTheme="majorHAnsi" w:cstheme="minorHAnsi"/>
          <w:sz w:val="22"/>
          <w:szCs w:val="22"/>
        </w:rPr>
        <w:t xml:space="preserve">set period of time at the discretion of the school. </w:t>
      </w:r>
    </w:p>
    <w:p w:rsidR="008649FF" w:rsidRPr="000E7FAE" w:rsidRDefault="000921C7" w:rsidP="000921C7">
      <w:pPr>
        <w:pStyle w:val="NormalWeb"/>
        <w:numPr>
          <w:ilvl w:val="0"/>
          <w:numId w:val="2"/>
        </w:numPr>
        <w:spacing w:before="0" w:beforeAutospacing="0" w:after="0" w:afterAutospacing="0"/>
        <w:ind w:left="284" w:hanging="284"/>
        <w:rPr>
          <w:rFonts w:asciiTheme="majorHAnsi" w:hAnsiTheme="majorHAnsi" w:cstheme="minorHAnsi"/>
          <w:sz w:val="22"/>
          <w:szCs w:val="22"/>
        </w:rPr>
      </w:pPr>
      <w:r w:rsidRPr="000E7FAE">
        <w:rPr>
          <w:rFonts w:asciiTheme="majorHAnsi" w:hAnsiTheme="majorHAnsi" w:cstheme="minorHAnsi"/>
          <w:sz w:val="22"/>
          <w:szCs w:val="22"/>
        </w:rPr>
        <w:t>Permanent Exclusion – the child is removed from the school roll. This will be preceded by a fixed term exclusion to ensure proper investigation and consideration of events.</w:t>
      </w:r>
    </w:p>
    <w:p w:rsidR="000921C7" w:rsidRPr="000E7FAE" w:rsidRDefault="000921C7" w:rsidP="000921C7">
      <w:pPr>
        <w:pStyle w:val="NormalWeb"/>
        <w:spacing w:before="0" w:beforeAutospacing="0" w:after="0" w:afterAutospacing="0"/>
        <w:ind w:left="284"/>
        <w:rPr>
          <w:rFonts w:asciiTheme="majorHAnsi" w:hAnsiTheme="majorHAnsi" w:cstheme="minorHAnsi"/>
          <w:sz w:val="22"/>
          <w:szCs w:val="22"/>
        </w:rPr>
      </w:pPr>
    </w:p>
    <w:p w:rsidR="008649FF" w:rsidRPr="000E7FAE" w:rsidRDefault="000921C7" w:rsidP="000921C7">
      <w:pPr>
        <w:pStyle w:val="NormalWeb"/>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 xml:space="preserve">Parents are also subject to the above conditions, relating to fixed term and permanent exclusion, </w:t>
      </w:r>
      <w:r w:rsidR="008649FF" w:rsidRPr="000E7FAE">
        <w:rPr>
          <w:rFonts w:asciiTheme="majorHAnsi" w:hAnsiTheme="majorHAnsi" w:cstheme="minorHAnsi"/>
          <w:sz w:val="22"/>
          <w:szCs w:val="22"/>
        </w:rPr>
        <w:t xml:space="preserve">where the welfare other members of the school community is threatened by the conduct of a parent. </w:t>
      </w:r>
      <w:r w:rsidR="00CC31BD" w:rsidRPr="000E7FAE">
        <w:rPr>
          <w:rFonts w:asciiTheme="majorHAnsi" w:hAnsiTheme="majorHAnsi" w:cstheme="minorHAnsi"/>
          <w:sz w:val="22"/>
          <w:szCs w:val="22"/>
        </w:rPr>
        <w:t xml:space="preserve"> </w:t>
      </w:r>
      <w:r w:rsidRPr="000E7FAE">
        <w:rPr>
          <w:rFonts w:asciiTheme="majorHAnsi" w:hAnsiTheme="majorHAnsi" w:cstheme="minorHAnsi"/>
          <w:sz w:val="22"/>
          <w:szCs w:val="22"/>
        </w:rPr>
        <w:t>Sanctions applied to a parent may include</w:t>
      </w:r>
    </w:p>
    <w:p w:rsidR="000921C7" w:rsidRPr="000E7FAE" w:rsidRDefault="000921C7" w:rsidP="000921C7">
      <w:pPr>
        <w:pStyle w:val="NormalWeb"/>
        <w:numPr>
          <w:ilvl w:val="0"/>
          <w:numId w:val="4"/>
        </w:numPr>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On site - Access to the site and school events is only permitted under certain conditions.</w:t>
      </w:r>
    </w:p>
    <w:p w:rsidR="008649FF" w:rsidRPr="000E7FAE" w:rsidRDefault="000921C7" w:rsidP="000921C7">
      <w:pPr>
        <w:pStyle w:val="NormalWeb"/>
        <w:numPr>
          <w:ilvl w:val="0"/>
          <w:numId w:val="4"/>
        </w:numPr>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 xml:space="preserve">Fixed Term - </w:t>
      </w:r>
      <w:r w:rsidR="008649FF" w:rsidRPr="000E7FAE">
        <w:rPr>
          <w:rFonts w:asciiTheme="majorHAnsi" w:hAnsiTheme="majorHAnsi" w:cstheme="minorHAnsi"/>
          <w:sz w:val="22"/>
          <w:szCs w:val="22"/>
        </w:rPr>
        <w:t>Barring the parent from the site</w:t>
      </w:r>
      <w:r w:rsidRPr="000E7FAE">
        <w:rPr>
          <w:rFonts w:asciiTheme="majorHAnsi" w:hAnsiTheme="majorHAnsi" w:cstheme="minorHAnsi"/>
          <w:sz w:val="22"/>
          <w:szCs w:val="22"/>
        </w:rPr>
        <w:t xml:space="preserve"> and school events for a fixed period </w:t>
      </w:r>
    </w:p>
    <w:p w:rsidR="000921C7" w:rsidRPr="000E7FAE" w:rsidRDefault="000921C7" w:rsidP="000921C7">
      <w:pPr>
        <w:pStyle w:val="NormalWeb"/>
        <w:numPr>
          <w:ilvl w:val="0"/>
          <w:numId w:val="4"/>
        </w:numPr>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Permanent – Permanent barring from the school site. Removal of children from the school roll</w:t>
      </w:r>
    </w:p>
    <w:p w:rsidR="008649FF" w:rsidRPr="000E7FAE" w:rsidRDefault="008649FF" w:rsidP="008649FF">
      <w:pPr>
        <w:pStyle w:val="NormalWeb"/>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The sc</w:t>
      </w:r>
      <w:r w:rsidR="00631062" w:rsidRPr="000E7FAE">
        <w:rPr>
          <w:rFonts w:asciiTheme="majorHAnsi" w:hAnsiTheme="majorHAnsi" w:cstheme="minorHAnsi"/>
          <w:sz w:val="22"/>
          <w:szCs w:val="22"/>
        </w:rPr>
        <w:t>hool will communicate with the p</w:t>
      </w:r>
      <w:r w:rsidRPr="000E7FAE">
        <w:rPr>
          <w:rFonts w:asciiTheme="majorHAnsi" w:hAnsiTheme="majorHAnsi" w:cstheme="minorHAnsi"/>
          <w:sz w:val="22"/>
          <w:szCs w:val="22"/>
        </w:rPr>
        <w:t>olice where it is deemed necessary for the welfare of the community.</w:t>
      </w:r>
    </w:p>
    <w:p w:rsidR="008649FF" w:rsidRDefault="008649FF" w:rsidP="008649FF">
      <w:pPr>
        <w:pStyle w:val="NormalWeb"/>
        <w:spacing w:before="0" w:beforeAutospacing="0" w:after="0" w:afterAutospacing="0"/>
        <w:rPr>
          <w:rFonts w:asciiTheme="majorHAnsi" w:hAnsiTheme="majorHAnsi" w:cstheme="minorHAnsi"/>
          <w:sz w:val="22"/>
          <w:szCs w:val="22"/>
        </w:rPr>
      </w:pPr>
    </w:p>
    <w:p w:rsidR="00AE552B" w:rsidRPr="00AE552B" w:rsidRDefault="00AE552B" w:rsidP="008649FF">
      <w:pPr>
        <w:pStyle w:val="NormalWeb"/>
        <w:spacing w:before="0" w:beforeAutospacing="0" w:after="0" w:afterAutospacing="0"/>
        <w:rPr>
          <w:rFonts w:asciiTheme="majorHAnsi" w:hAnsiTheme="majorHAnsi" w:cstheme="minorHAnsi"/>
          <w:sz w:val="22"/>
          <w:szCs w:val="22"/>
        </w:rPr>
      </w:pPr>
      <w:r w:rsidRPr="00AE552B">
        <w:rPr>
          <w:rFonts w:ascii="Calibri" w:hAnsi="Calibri" w:cs="Calibri"/>
          <w:b/>
          <w:bCs/>
          <w:sz w:val="22"/>
          <w:szCs w:val="22"/>
        </w:rPr>
        <w:t>Reasons to Exclude</w:t>
      </w:r>
    </w:p>
    <w:p w:rsidR="00707551" w:rsidRDefault="00707551" w:rsidP="00AE552B">
      <w:pPr>
        <w:pStyle w:val="NormalWeb"/>
        <w:spacing w:before="0" w:beforeAutospacing="0" w:after="0" w:afterAutospacing="0"/>
        <w:rPr>
          <w:rFonts w:asciiTheme="majorHAnsi" w:hAnsiTheme="majorHAnsi" w:cstheme="minorHAnsi"/>
          <w:sz w:val="22"/>
          <w:szCs w:val="22"/>
        </w:rPr>
      </w:pPr>
      <w:r w:rsidRPr="000E7FAE">
        <w:rPr>
          <w:rFonts w:asciiTheme="majorHAnsi" w:hAnsiTheme="majorHAnsi" w:cstheme="minorHAnsi"/>
          <w:sz w:val="22"/>
          <w:szCs w:val="22"/>
        </w:rPr>
        <w:t xml:space="preserve">The power to </w:t>
      </w:r>
      <w:r w:rsidR="000921C7" w:rsidRPr="000E7FAE">
        <w:rPr>
          <w:rFonts w:asciiTheme="majorHAnsi" w:hAnsiTheme="majorHAnsi" w:cstheme="minorHAnsi"/>
          <w:sz w:val="22"/>
          <w:szCs w:val="22"/>
        </w:rPr>
        <w:t>exclude</w:t>
      </w:r>
      <w:r w:rsidRPr="000E7FAE">
        <w:rPr>
          <w:rFonts w:asciiTheme="majorHAnsi" w:hAnsiTheme="majorHAnsi" w:cstheme="minorHAnsi"/>
          <w:sz w:val="22"/>
          <w:szCs w:val="22"/>
        </w:rPr>
        <w:t xml:space="preserve"> a pupil can only be exercised by the </w:t>
      </w:r>
      <w:r w:rsidR="000E7FAE" w:rsidRPr="0085531F">
        <w:rPr>
          <w:rFonts w:asciiTheme="majorHAnsi" w:hAnsiTheme="majorHAnsi" w:cstheme="minorHAnsi"/>
          <w:sz w:val="22"/>
          <w:szCs w:val="22"/>
        </w:rPr>
        <w:t>Head</w:t>
      </w:r>
      <w:r w:rsidR="00990F99">
        <w:rPr>
          <w:rFonts w:asciiTheme="majorHAnsi" w:hAnsiTheme="majorHAnsi" w:cstheme="minorHAnsi"/>
          <w:sz w:val="22"/>
          <w:szCs w:val="22"/>
        </w:rPr>
        <w:t>,</w:t>
      </w:r>
      <w:r w:rsidRPr="0085531F">
        <w:rPr>
          <w:rFonts w:asciiTheme="majorHAnsi" w:hAnsiTheme="majorHAnsi" w:cstheme="minorHAnsi"/>
          <w:sz w:val="22"/>
          <w:szCs w:val="22"/>
        </w:rPr>
        <w:t xml:space="preserve"> or </w:t>
      </w:r>
      <w:r w:rsidR="00AE552B">
        <w:rPr>
          <w:rFonts w:asciiTheme="majorHAnsi" w:hAnsiTheme="majorHAnsi" w:cstheme="minorHAnsi"/>
          <w:sz w:val="22"/>
          <w:szCs w:val="22"/>
        </w:rPr>
        <w:t xml:space="preserve">both </w:t>
      </w:r>
      <w:r w:rsidRPr="0085531F">
        <w:rPr>
          <w:rFonts w:asciiTheme="majorHAnsi" w:hAnsiTheme="majorHAnsi" w:cstheme="minorHAnsi"/>
          <w:sz w:val="22"/>
          <w:szCs w:val="22"/>
        </w:rPr>
        <w:t>Deputy Head</w:t>
      </w:r>
      <w:r w:rsidR="00AE552B">
        <w:rPr>
          <w:rFonts w:asciiTheme="majorHAnsi" w:hAnsiTheme="majorHAnsi" w:cstheme="minorHAnsi"/>
          <w:sz w:val="22"/>
          <w:szCs w:val="22"/>
        </w:rPr>
        <w:t>s</w:t>
      </w:r>
      <w:r w:rsidR="00990F99">
        <w:rPr>
          <w:rFonts w:asciiTheme="majorHAnsi" w:hAnsiTheme="majorHAnsi" w:cstheme="minorHAnsi"/>
          <w:sz w:val="22"/>
          <w:szCs w:val="22"/>
        </w:rPr>
        <w:t>,</w:t>
      </w:r>
      <w:r w:rsidR="000921C7" w:rsidRPr="000E7FAE">
        <w:rPr>
          <w:rFonts w:asciiTheme="majorHAnsi" w:hAnsiTheme="majorHAnsi" w:cstheme="minorHAnsi"/>
          <w:sz w:val="22"/>
          <w:szCs w:val="22"/>
        </w:rPr>
        <w:t xml:space="preserve"> in the absence of the Head, and then only in consultation with the Head</w:t>
      </w:r>
      <w:r w:rsidR="00CC31BD" w:rsidRPr="000E7FAE">
        <w:rPr>
          <w:rFonts w:asciiTheme="majorHAnsi" w:hAnsiTheme="majorHAnsi" w:cstheme="minorHAnsi"/>
          <w:sz w:val="22"/>
          <w:szCs w:val="22"/>
        </w:rPr>
        <w:t>. If the Head</w:t>
      </w:r>
      <w:r w:rsidRPr="000E7FAE">
        <w:rPr>
          <w:rFonts w:asciiTheme="majorHAnsi" w:hAnsiTheme="majorHAnsi" w:cstheme="minorHAnsi"/>
          <w:sz w:val="22"/>
          <w:szCs w:val="22"/>
        </w:rPr>
        <w:t xml:space="preserve"> excludes a pupil, the parents are informed immediately, giving reasons for the exclusion. </w:t>
      </w:r>
      <w:r w:rsidR="00CC31BD" w:rsidRPr="000E7FAE">
        <w:rPr>
          <w:rFonts w:asciiTheme="majorHAnsi" w:hAnsiTheme="majorHAnsi" w:cstheme="minorHAnsi"/>
          <w:sz w:val="22"/>
          <w:szCs w:val="22"/>
        </w:rPr>
        <w:t xml:space="preserve"> The Head will discuss all exclusions with a member of the governance of </w:t>
      </w:r>
      <w:r w:rsidR="0095576B">
        <w:rPr>
          <w:rFonts w:asciiTheme="majorHAnsi" w:hAnsiTheme="majorHAnsi" w:cstheme="minorHAnsi"/>
          <w:sz w:val="22"/>
          <w:szCs w:val="22"/>
        </w:rPr>
        <w:t>Bellevue</w:t>
      </w:r>
      <w:r w:rsidR="00CC31BD" w:rsidRPr="000E7FAE">
        <w:rPr>
          <w:rFonts w:asciiTheme="majorHAnsi" w:hAnsiTheme="majorHAnsi" w:cstheme="minorHAnsi"/>
          <w:sz w:val="22"/>
          <w:szCs w:val="22"/>
        </w:rPr>
        <w:t xml:space="preserve"> Education</w:t>
      </w:r>
      <w:r w:rsidR="00990F99">
        <w:rPr>
          <w:rFonts w:asciiTheme="majorHAnsi" w:hAnsiTheme="majorHAnsi" w:cstheme="minorHAnsi"/>
          <w:sz w:val="22"/>
          <w:szCs w:val="22"/>
        </w:rPr>
        <w:t xml:space="preserve"> prior to the decision being taken</w:t>
      </w:r>
      <w:r w:rsidR="00CC31BD" w:rsidRPr="000E7FAE">
        <w:rPr>
          <w:rFonts w:asciiTheme="majorHAnsi" w:hAnsiTheme="majorHAnsi" w:cstheme="minorHAnsi"/>
          <w:sz w:val="22"/>
          <w:szCs w:val="22"/>
        </w:rPr>
        <w:t xml:space="preserve">.  </w:t>
      </w:r>
    </w:p>
    <w:p w:rsidR="00AE552B" w:rsidRDefault="00AE552B" w:rsidP="00AE552B">
      <w:pPr>
        <w:pStyle w:val="NormalWeb"/>
        <w:spacing w:before="0" w:beforeAutospacing="0" w:after="0" w:afterAutospacing="0"/>
        <w:rPr>
          <w:rFonts w:asciiTheme="majorHAnsi" w:hAnsiTheme="majorHAnsi" w:cstheme="minorHAnsi"/>
          <w:sz w:val="22"/>
          <w:szCs w:val="22"/>
        </w:rPr>
      </w:pPr>
    </w:p>
    <w:p w:rsidR="00AE552B" w:rsidRPr="00AE552B" w:rsidRDefault="00AE552B" w:rsidP="00AE552B">
      <w:pPr>
        <w:pStyle w:val="NormalWeb"/>
        <w:spacing w:before="0" w:beforeAutospacing="0" w:after="0" w:afterAutospacing="0"/>
        <w:rPr>
          <w:rFonts w:ascii="Calibri" w:hAnsi="Calibri" w:cs="Calibri"/>
          <w:sz w:val="22"/>
          <w:szCs w:val="22"/>
        </w:rPr>
      </w:pPr>
      <w:r w:rsidRPr="00AE552B">
        <w:rPr>
          <w:rFonts w:ascii="Calibri" w:hAnsi="Calibri" w:cs="Calibri"/>
          <w:sz w:val="22"/>
          <w:szCs w:val="22"/>
        </w:rPr>
        <w:t>The school recognises that exclusion is a last resort sanction and this policy schools will consider the Behaviour, SEN and Equal Opportunities Policies in the context of this policy. The monitoring of all exclusions is part of the governance process and is discussed with the central team.</w:t>
      </w:r>
    </w:p>
    <w:p w:rsidR="00AE552B" w:rsidRPr="000E7FAE" w:rsidRDefault="00AE552B" w:rsidP="00AE552B">
      <w:pPr>
        <w:pStyle w:val="NormalWeb"/>
        <w:spacing w:before="0" w:beforeAutospacing="0" w:after="0" w:afterAutospacing="0"/>
        <w:rPr>
          <w:rFonts w:asciiTheme="majorHAnsi" w:hAnsiTheme="majorHAnsi" w:cstheme="minorHAnsi"/>
          <w:sz w:val="22"/>
          <w:szCs w:val="22"/>
        </w:rPr>
      </w:pPr>
    </w:p>
    <w:p w:rsidR="008649FF" w:rsidRPr="000E7FAE" w:rsidRDefault="00CC31BD" w:rsidP="008649FF">
      <w:pPr>
        <w:pStyle w:val="NormalWeb"/>
        <w:spacing w:before="0" w:beforeAutospacing="0" w:after="0" w:afterAutospacing="0"/>
        <w:jc w:val="both"/>
        <w:rPr>
          <w:rFonts w:asciiTheme="majorHAnsi" w:hAnsiTheme="majorHAnsi" w:cstheme="minorHAnsi"/>
          <w:sz w:val="22"/>
          <w:szCs w:val="22"/>
        </w:rPr>
      </w:pPr>
      <w:r w:rsidRPr="000E7FAE">
        <w:rPr>
          <w:rFonts w:asciiTheme="majorHAnsi" w:hAnsiTheme="majorHAnsi" w:cstheme="minorHAnsi"/>
          <w:sz w:val="22"/>
          <w:szCs w:val="22"/>
        </w:rPr>
        <w:t>Exclusion may be the result of repeated failure to abide by the school’s expectations of</w:t>
      </w:r>
      <w:r w:rsidR="00CF5870" w:rsidRPr="000E7FAE">
        <w:rPr>
          <w:rFonts w:asciiTheme="majorHAnsi" w:hAnsiTheme="majorHAnsi" w:cstheme="minorHAnsi"/>
          <w:sz w:val="22"/>
          <w:szCs w:val="22"/>
        </w:rPr>
        <w:t xml:space="preserve"> good conduct, or to</w:t>
      </w:r>
      <w:r w:rsidRPr="000E7FAE">
        <w:rPr>
          <w:rFonts w:asciiTheme="majorHAnsi" w:hAnsiTheme="majorHAnsi" w:cstheme="minorHAnsi"/>
          <w:sz w:val="22"/>
          <w:szCs w:val="22"/>
        </w:rPr>
        <w:t xml:space="preserve"> respect for its aims and ethos.  However, exclusion may also result fr</w:t>
      </w:r>
      <w:r w:rsidR="00075004" w:rsidRPr="000E7FAE">
        <w:rPr>
          <w:rFonts w:asciiTheme="majorHAnsi" w:hAnsiTheme="majorHAnsi" w:cstheme="minorHAnsi"/>
          <w:sz w:val="22"/>
          <w:szCs w:val="22"/>
        </w:rPr>
        <w:t>om a single serious incident, which may include the following:</w:t>
      </w:r>
      <w:r w:rsidR="008649FF" w:rsidRPr="000E7FAE">
        <w:rPr>
          <w:rFonts w:asciiTheme="majorHAnsi" w:hAnsiTheme="majorHAnsi" w:cstheme="minorHAnsi"/>
          <w:sz w:val="22"/>
          <w:szCs w:val="22"/>
        </w:rPr>
        <w:t xml:space="preserve"> </w:t>
      </w:r>
    </w:p>
    <w:p w:rsidR="008649FF" w:rsidRPr="000E7FAE" w:rsidRDefault="008649FF"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Threatened or committed violence</w:t>
      </w:r>
      <w:r w:rsidR="00CF5870" w:rsidRPr="000E7FAE">
        <w:rPr>
          <w:rFonts w:asciiTheme="majorHAnsi" w:hAnsiTheme="majorHAnsi" w:cstheme="minorHAnsi"/>
          <w:sz w:val="22"/>
          <w:szCs w:val="22"/>
        </w:rPr>
        <w:t xml:space="preserve"> or abusive language against other</w:t>
      </w:r>
      <w:r w:rsidRPr="000E7FAE">
        <w:rPr>
          <w:rFonts w:asciiTheme="majorHAnsi" w:hAnsiTheme="majorHAnsi" w:cstheme="minorHAnsi"/>
          <w:sz w:val="22"/>
          <w:szCs w:val="22"/>
        </w:rPr>
        <w:t xml:space="preserve"> </w:t>
      </w:r>
      <w:r w:rsidR="00C62EC9" w:rsidRPr="000E7FAE">
        <w:rPr>
          <w:rFonts w:asciiTheme="majorHAnsi" w:hAnsiTheme="majorHAnsi" w:cstheme="minorHAnsi"/>
          <w:sz w:val="22"/>
          <w:szCs w:val="22"/>
        </w:rPr>
        <w:t>member</w:t>
      </w:r>
      <w:r w:rsidR="00CF5870" w:rsidRPr="000E7FAE">
        <w:rPr>
          <w:rFonts w:asciiTheme="majorHAnsi" w:hAnsiTheme="majorHAnsi" w:cstheme="minorHAnsi"/>
          <w:sz w:val="22"/>
          <w:szCs w:val="22"/>
        </w:rPr>
        <w:t>s</w:t>
      </w:r>
      <w:r w:rsidR="00C62EC9" w:rsidRPr="000E7FAE">
        <w:rPr>
          <w:rFonts w:asciiTheme="majorHAnsi" w:hAnsiTheme="majorHAnsi" w:cstheme="minorHAnsi"/>
          <w:sz w:val="22"/>
          <w:szCs w:val="22"/>
        </w:rPr>
        <w:t xml:space="preserve"> of </w:t>
      </w:r>
      <w:r w:rsidR="00CF5870" w:rsidRPr="000E7FAE">
        <w:rPr>
          <w:rFonts w:asciiTheme="majorHAnsi" w:hAnsiTheme="majorHAnsi" w:cstheme="minorHAnsi"/>
          <w:sz w:val="22"/>
          <w:szCs w:val="22"/>
        </w:rPr>
        <w:t>the school community</w:t>
      </w:r>
    </w:p>
    <w:p w:rsidR="00304465" w:rsidRPr="000E7FAE" w:rsidRDefault="00CF5870"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Distribution of</w:t>
      </w:r>
      <w:r w:rsidR="008649FF" w:rsidRPr="000E7FAE">
        <w:rPr>
          <w:rFonts w:asciiTheme="majorHAnsi" w:hAnsiTheme="majorHAnsi" w:cstheme="minorHAnsi"/>
          <w:sz w:val="22"/>
          <w:szCs w:val="22"/>
        </w:rPr>
        <w:t xml:space="preserve"> illegal drugs</w:t>
      </w:r>
      <w:r w:rsidRPr="000E7FAE">
        <w:rPr>
          <w:rFonts w:asciiTheme="majorHAnsi" w:hAnsiTheme="majorHAnsi" w:cstheme="minorHAnsi"/>
          <w:sz w:val="22"/>
          <w:szCs w:val="22"/>
        </w:rPr>
        <w:t xml:space="preserve"> </w:t>
      </w:r>
    </w:p>
    <w:p w:rsidR="008649FF" w:rsidRPr="000E7FAE" w:rsidRDefault="00304465"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lastRenderedPageBreak/>
        <w:t>B</w:t>
      </w:r>
      <w:r w:rsidR="00CF5870" w:rsidRPr="000E7FAE">
        <w:rPr>
          <w:rFonts w:asciiTheme="majorHAnsi" w:hAnsiTheme="majorHAnsi" w:cstheme="minorHAnsi"/>
          <w:sz w:val="22"/>
          <w:szCs w:val="22"/>
        </w:rPr>
        <w:t>ringing into school objects which may cause harm to other members of the community or pornographic literature or images.</w:t>
      </w:r>
    </w:p>
    <w:p w:rsidR="008649FF" w:rsidRPr="000E7FAE" w:rsidRDefault="00C62EC9"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Stealing</w:t>
      </w:r>
      <w:r w:rsidR="008649FF" w:rsidRPr="000E7FAE">
        <w:rPr>
          <w:rFonts w:asciiTheme="majorHAnsi" w:hAnsiTheme="majorHAnsi" w:cstheme="minorHAnsi"/>
          <w:sz w:val="22"/>
          <w:szCs w:val="22"/>
        </w:rPr>
        <w:t xml:space="preserve"> from the school</w:t>
      </w:r>
      <w:r w:rsidRPr="000E7FAE">
        <w:rPr>
          <w:rFonts w:asciiTheme="majorHAnsi" w:hAnsiTheme="majorHAnsi" w:cstheme="minorHAnsi"/>
          <w:sz w:val="22"/>
          <w:szCs w:val="22"/>
        </w:rPr>
        <w:t>, a member of staff</w:t>
      </w:r>
      <w:r w:rsidR="008649FF" w:rsidRPr="000E7FAE">
        <w:rPr>
          <w:rFonts w:asciiTheme="majorHAnsi" w:hAnsiTheme="majorHAnsi" w:cstheme="minorHAnsi"/>
          <w:sz w:val="22"/>
          <w:szCs w:val="22"/>
        </w:rPr>
        <w:t xml:space="preserve"> or a fellow pupil</w:t>
      </w:r>
    </w:p>
    <w:p w:rsidR="008649FF" w:rsidRPr="000E7FAE" w:rsidRDefault="00C62EC9"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M</w:t>
      </w:r>
      <w:r w:rsidR="008649FF" w:rsidRPr="000E7FAE">
        <w:rPr>
          <w:rFonts w:asciiTheme="majorHAnsi" w:hAnsiTheme="majorHAnsi" w:cstheme="minorHAnsi"/>
          <w:sz w:val="22"/>
          <w:szCs w:val="22"/>
        </w:rPr>
        <w:t>alicious</w:t>
      </w:r>
      <w:r w:rsidRPr="000E7FAE">
        <w:rPr>
          <w:rFonts w:asciiTheme="majorHAnsi" w:hAnsiTheme="majorHAnsi" w:cstheme="minorHAnsi"/>
          <w:sz w:val="22"/>
          <w:szCs w:val="22"/>
        </w:rPr>
        <w:t xml:space="preserve"> or</w:t>
      </w:r>
      <w:r w:rsidR="008649FF" w:rsidRPr="000E7FAE">
        <w:rPr>
          <w:rFonts w:asciiTheme="majorHAnsi" w:hAnsiTheme="majorHAnsi" w:cstheme="minorHAnsi"/>
          <w:sz w:val="22"/>
          <w:szCs w:val="22"/>
        </w:rPr>
        <w:t xml:space="preserve"> disruptive </w:t>
      </w:r>
      <w:r w:rsidR="008649FF" w:rsidRPr="000E7FAE">
        <w:rPr>
          <w:rFonts w:asciiTheme="majorHAnsi" w:hAnsiTheme="majorHAnsi" w:cstheme="minorHAnsi"/>
          <w:sz w:val="22"/>
          <w:szCs w:val="22"/>
          <w:lang w:val="en-GB"/>
        </w:rPr>
        <w:t>behaviour</w:t>
      </w:r>
      <w:r w:rsidR="008649FF" w:rsidRPr="000E7FAE">
        <w:rPr>
          <w:rFonts w:asciiTheme="majorHAnsi" w:hAnsiTheme="majorHAnsi" w:cstheme="minorHAnsi"/>
          <w:sz w:val="22"/>
          <w:szCs w:val="22"/>
        </w:rPr>
        <w:t>, including open defiance of authority</w:t>
      </w:r>
    </w:p>
    <w:p w:rsidR="008649FF" w:rsidRPr="000E7FAE" w:rsidRDefault="00C62EC9"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Engaging</w:t>
      </w:r>
      <w:r w:rsidR="008649FF" w:rsidRPr="000E7FAE">
        <w:rPr>
          <w:rFonts w:asciiTheme="majorHAnsi" w:hAnsiTheme="majorHAnsi" w:cstheme="minorHAnsi"/>
          <w:sz w:val="22"/>
          <w:szCs w:val="22"/>
        </w:rPr>
        <w:t xml:space="preserve"> in sustained bullying of other pupils</w:t>
      </w:r>
    </w:p>
    <w:p w:rsidR="000921C7" w:rsidRPr="000E7FAE" w:rsidRDefault="00304465"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Making a</w:t>
      </w:r>
      <w:r w:rsidR="000921C7" w:rsidRPr="000E7FAE">
        <w:rPr>
          <w:rFonts w:asciiTheme="majorHAnsi" w:hAnsiTheme="majorHAnsi" w:cstheme="minorHAnsi"/>
          <w:sz w:val="22"/>
          <w:szCs w:val="22"/>
        </w:rPr>
        <w:t>llegations against a member of the school community</w:t>
      </w:r>
      <w:r w:rsidRPr="000E7FAE">
        <w:rPr>
          <w:rFonts w:asciiTheme="majorHAnsi" w:hAnsiTheme="majorHAnsi" w:cstheme="minorHAnsi"/>
          <w:sz w:val="22"/>
          <w:szCs w:val="22"/>
        </w:rPr>
        <w:t xml:space="preserve"> which are confirmed to be malicious</w:t>
      </w:r>
    </w:p>
    <w:p w:rsidR="000921C7" w:rsidRPr="000E7FAE" w:rsidRDefault="000921C7" w:rsidP="008649FF">
      <w:pPr>
        <w:pStyle w:val="NormalWeb"/>
        <w:numPr>
          <w:ilvl w:val="0"/>
          <w:numId w:val="1"/>
        </w:numPr>
        <w:spacing w:before="0" w:beforeAutospacing="0" w:after="0" w:afterAutospacing="0"/>
        <w:ind w:left="284" w:hanging="284"/>
        <w:jc w:val="both"/>
        <w:rPr>
          <w:rFonts w:asciiTheme="majorHAnsi" w:hAnsiTheme="majorHAnsi" w:cstheme="minorHAnsi"/>
          <w:sz w:val="22"/>
          <w:szCs w:val="22"/>
        </w:rPr>
      </w:pPr>
      <w:r w:rsidRPr="000E7FAE">
        <w:rPr>
          <w:rFonts w:asciiTheme="majorHAnsi" w:hAnsiTheme="majorHAnsi" w:cstheme="minorHAnsi"/>
          <w:sz w:val="22"/>
          <w:szCs w:val="22"/>
        </w:rPr>
        <w:t>Malicious use of social media</w:t>
      </w:r>
    </w:p>
    <w:p w:rsidR="008649FF" w:rsidRPr="000E7FAE" w:rsidRDefault="008649FF" w:rsidP="008649FF">
      <w:pPr>
        <w:pStyle w:val="NormalWeb"/>
        <w:spacing w:before="0" w:beforeAutospacing="0" w:after="0" w:afterAutospacing="0"/>
        <w:ind w:left="284"/>
        <w:jc w:val="both"/>
        <w:rPr>
          <w:rFonts w:asciiTheme="majorHAnsi" w:hAnsiTheme="majorHAnsi" w:cstheme="minorHAnsi"/>
          <w:sz w:val="22"/>
          <w:szCs w:val="22"/>
        </w:rPr>
      </w:pPr>
    </w:p>
    <w:p w:rsidR="00707551" w:rsidRPr="000E7FAE" w:rsidRDefault="00707551" w:rsidP="00707551">
      <w:pPr>
        <w:autoSpaceDE w:val="0"/>
        <w:autoSpaceDN w:val="0"/>
        <w:adjustRightInd w:val="0"/>
        <w:jc w:val="both"/>
        <w:rPr>
          <w:rFonts w:asciiTheme="majorHAnsi" w:hAnsiTheme="majorHAnsi" w:cstheme="minorHAnsi"/>
          <w:sz w:val="22"/>
          <w:szCs w:val="22"/>
        </w:rPr>
      </w:pPr>
      <w:r w:rsidRPr="000E7FAE">
        <w:rPr>
          <w:rFonts w:asciiTheme="majorHAnsi" w:hAnsiTheme="majorHAnsi" w:cstheme="minorHAnsi"/>
          <w:sz w:val="22"/>
          <w:szCs w:val="22"/>
        </w:rPr>
        <w:t>Every pupil has a right to confidentiality</w:t>
      </w:r>
      <w:r w:rsidR="00C62EC9" w:rsidRPr="000E7FAE">
        <w:rPr>
          <w:rFonts w:asciiTheme="majorHAnsi" w:hAnsiTheme="majorHAnsi" w:cstheme="minorHAnsi"/>
          <w:sz w:val="22"/>
          <w:szCs w:val="22"/>
        </w:rPr>
        <w:t xml:space="preserve"> during the consideration of a possible exclusion; an investigation will be undertaken</w:t>
      </w:r>
      <w:r w:rsidRPr="000E7FAE">
        <w:rPr>
          <w:rFonts w:asciiTheme="majorHAnsi" w:hAnsiTheme="majorHAnsi" w:cstheme="minorHAnsi"/>
          <w:sz w:val="22"/>
          <w:szCs w:val="22"/>
        </w:rPr>
        <w:t xml:space="preserve"> in the strictest confidence and </w:t>
      </w:r>
      <w:r w:rsidR="00304465" w:rsidRPr="000E7FAE">
        <w:rPr>
          <w:rFonts w:asciiTheme="majorHAnsi" w:hAnsiTheme="majorHAnsi" w:cstheme="minorHAnsi"/>
          <w:sz w:val="22"/>
          <w:szCs w:val="22"/>
        </w:rPr>
        <w:t xml:space="preserve">the details </w:t>
      </w:r>
      <w:r w:rsidRPr="000E7FAE">
        <w:rPr>
          <w:rFonts w:asciiTheme="majorHAnsi" w:hAnsiTheme="majorHAnsi" w:cstheme="minorHAnsi"/>
          <w:sz w:val="22"/>
          <w:szCs w:val="22"/>
        </w:rPr>
        <w:t>only discl</w:t>
      </w:r>
      <w:r w:rsidR="00C62EC9" w:rsidRPr="000E7FAE">
        <w:rPr>
          <w:rFonts w:asciiTheme="majorHAnsi" w:hAnsiTheme="majorHAnsi" w:cstheme="minorHAnsi"/>
          <w:sz w:val="22"/>
          <w:szCs w:val="22"/>
        </w:rPr>
        <w:t>osed to those who need to know</w:t>
      </w:r>
      <w:r w:rsidRPr="000E7FAE">
        <w:rPr>
          <w:rFonts w:asciiTheme="majorHAnsi" w:hAnsiTheme="majorHAnsi" w:cstheme="minorHAnsi"/>
          <w:sz w:val="22"/>
          <w:szCs w:val="22"/>
        </w:rPr>
        <w:t xml:space="preserve">.  </w:t>
      </w:r>
      <w:r w:rsidR="00304465" w:rsidRPr="000E7FAE">
        <w:rPr>
          <w:rFonts w:asciiTheme="majorHAnsi" w:hAnsiTheme="majorHAnsi" w:cstheme="minorHAnsi"/>
          <w:sz w:val="22"/>
          <w:szCs w:val="22"/>
        </w:rPr>
        <w:t xml:space="preserve">This does not preclude the conclusion of an investigation being made public to the school community on completion of an investigation, if the person being investigated has been found to be culpable.  </w:t>
      </w:r>
      <w:r w:rsidRPr="000E7FAE">
        <w:rPr>
          <w:rFonts w:asciiTheme="majorHAnsi" w:hAnsiTheme="majorHAnsi" w:cstheme="minorHAnsi"/>
          <w:sz w:val="22"/>
          <w:szCs w:val="22"/>
        </w:rPr>
        <w:t>If the School decides (after completing the investigation or as a result of new evidence and further investigation) that it is ne</w:t>
      </w:r>
      <w:r w:rsidR="00C62EC9" w:rsidRPr="000E7FAE">
        <w:rPr>
          <w:rFonts w:asciiTheme="majorHAnsi" w:hAnsiTheme="majorHAnsi" w:cstheme="minorHAnsi"/>
          <w:sz w:val="22"/>
          <w:szCs w:val="22"/>
        </w:rPr>
        <w:t>cessary to extend a fixed term</w:t>
      </w:r>
      <w:r w:rsidRPr="000E7FAE">
        <w:rPr>
          <w:rFonts w:asciiTheme="majorHAnsi" w:hAnsiTheme="majorHAnsi" w:cstheme="minorHAnsi"/>
          <w:sz w:val="22"/>
          <w:szCs w:val="22"/>
        </w:rPr>
        <w:t xml:space="preserve"> temporary exclusion or to convert it into a per</w:t>
      </w:r>
      <w:r w:rsidR="00C62EC9" w:rsidRPr="000E7FAE">
        <w:rPr>
          <w:rFonts w:asciiTheme="majorHAnsi" w:hAnsiTheme="majorHAnsi" w:cstheme="minorHAnsi"/>
          <w:sz w:val="22"/>
          <w:szCs w:val="22"/>
        </w:rPr>
        <w:t>manent exclusion, the Head</w:t>
      </w:r>
      <w:r w:rsidRPr="000E7FAE">
        <w:rPr>
          <w:rFonts w:asciiTheme="majorHAnsi" w:hAnsiTheme="majorHAnsi" w:cstheme="minorHAnsi"/>
          <w:sz w:val="22"/>
          <w:szCs w:val="22"/>
        </w:rPr>
        <w:t xml:space="preserve"> will write again to the parent with the reasons for this decision.</w:t>
      </w:r>
    </w:p>
    <w:p w:rsidR="008649FF" w:rsidRPr="000E7FAE" w:rsidRDefault="008649FF" w:rsidP="00631062">
      <w:pPr>
        <w:pStyle w:val="NormalWeb"/>
        <w:spacing w:before="0" w:beforeAutospacing="0" w:after="0" w:afterAutospacing="0"/>
        <w:jc w:val="both"/>
        <w:rPr>
          <w:rFonts w:asciiTheme="majorHAnsi" w:hAnsiTheme="majorHAnsi" w:cstheme="minorHAnsi"/>
          <w:sz w:val="22"/>
          <w:szCs w:val="22"/>
        </w:rPr>
      </w:pPr>
    </w:p>
    <w:p w:rsidR="00707551" w:rsidRPr="000E7FAE" w:rsidRDefault="00707551" w:rsidP="00707551">
      <w:pPr>
        <w:jc w:val="both"/>
        <w:rPr>
          <w:rFonts w:asciiTheme="majorHAnsi" w:hAnsiTheme="majorHAnsi"/>
          <w:sz w:val="22"/>
          <w:szCs w:val="22"/>
        </w:rPr>
      </w:pPr>
      <w:r w:rsidRPr="000E7FAE">
        <w:rPr>
          <w:rFonts w:asciiTheme="majorHAnsi" w:hAnsiTheme="majorHAnsi"/>
          <w:sz w:val="22"/>
          <w:szCs w:val="22"/>
        </w:rPr>
        <w:t>Where exclusion has taken place the parents will be notified immediately, followed by a letter. This will detail the following:</w:t>
      </w:r>
    </w:p>
    <w:p w:rsidR="00707551" w:rsidRPr="000E7FAE" w:rsidRDefault="00707551" w:rsidP="00707551">
      <w:pPr>
        <w:tabs>
          <w:tab w:val="num" w:pos="567"/>
        </w:tabs>
        <w:ind w:left="567" w:hanging="283"/>
        <w:jc w:val="both"/>
        <w:rPr>
          <w:rFonts w:asciiTheme="majorHAnsi" w:hAnsiTheme="majorHAnsi"/>
          <w:sz w:val="22"/>
          <w:szCs w:val="22"/>
        </w:rPr>
      </w:pPr>
      <w:r w:rsidRPr="000E7FAE">
        <w:rPr>
          <w:rFonts w:asciiTheme="majorHAnsi" w:hAnsiTheme="majorHAnsi"/>
          <w:sz w:val="22"/>
          <w:szCs w:val="22"/>
        </w:rPr>
        <w:t>-</w:t>
      </w:r>
      <w:r w:rsidRPr="000E7FAE">
        <w:rPr>
          <w:rFonts w:asciiTheme="majorHAnsi" w:hAnsiTheme="majorHAnsi"/>
          <w:sz w:val="22"/>
          <w:szCs w:val="22"/>
        </w:rPr>
        <w:tab/>
        <w:t>Length</w:t>
      </w:r>
      <w:r w:rsidR="00304465" w:rsidRPr="000E7FAE">
        <w:rPr>
          <w:rFonts w:asciiTheme="majorHAnsi" w:hAnsiTheme="majorHAnsi"/>
          <w:sz w:val="22"/>
          <w:szCs w:val="22"/>
        </w:rPr>
        <w:t xml:space="preserve"> of exclusion and</w:t>
      </w:r>
      <w:r w:rsidRPr="000E7FAE">
        <w:rPr>
          <w:rFonts w:asciiTheme="majorHAnsi" w:hAnsiTheme="majorHAnsi"/>
          <w:sz w:val="22"/>
          <w:szCs w:val="22"/>
        </w:rPr>
        <w:t xml:space="preserve"> whether</w:t>
      </w:r>
      <w:r w:rsidR="00C62EC9" w:rsidRPr="000E7FAE">
        <w:rPr>
          <w:rFonts w:asciiTheme="majorHAnsi" w:hAnsiTheme="majorHAnsi"/>
          <w:sz w:val="22"/>
          <w:szCs w:val="22"/>
        </w:rPr>
        <w:t xml:space="preserve"> it is</w:t>
      </w:r>
      <w:r w:rsidRPr="000E7FAE">
        <w:rPr>
          <w:rFonts w:asciiTheme="majorHAnsi" w:hAnsiTheme="majorHAnsi"/>
          <w:sz w:val="22"/>
          <w:szCs w:val="22"/>
        </w:rPr>
        <w:t xml:space="preserve"> temporary or permanent.</w:t>
      </w:r>
    </w:p>
    <w:p w:rsidR="00707551" w:rsidRPr="000E7FAE" w:rsidRDefault="00C62EC9" w:rsidP="00707551">
      <w:pPr>
        <w:tabs>
          <w:tab w:val="num" w:pos="567"/>
        </w:tabs>
        <w:ind w:left="567" w:hanging="283"/>
        <w:jc w:val="both"/>
        <w:rPr>
          <w:rFonts w:asciiTheme="majorHAnsi" w:hAnsiTheme="majorHAnsi"/>
          <w:sz w:val="22"/>
          <w:szCs w:val="22"/>
        </w:rPr>
      </w:pPr>
      <w:r w:rsidRPr="000E7FAE">
        <w:rPr>
          <w:rFonts w:asciiTheme="majorHAnsi" w:hAnsiTheme="majorHAnsi"/>
          <w:sz w:val="22"/>
          <w:szCs w:val="22"/>
        </w:rPr>
        <w:t>-</w:t>
      </w:r>
      <w:r w:rsidRPr="000E7FAE">
        <w:rPr>
          <w:rFonts w:asciiTheme="majorHAnsi" w:hAnsiTheme="majorHAnsi"/>
          <w:sz w:val="22"/>
          <w:szCs w:val="22"/>
        </w:rPr>
        <w:tab/>
        <w:t>Reasons</w:t>
      </w:r>
      <w:r w:rsidR="00707551" w:rsidRPr="000E7FAE">
        <w:rPr>
          <w:rFonts w:asciiTheme="majorHAnsi" w:hAnsiTheme="majorHAnsi"/>
          <w:sz w:val="22"/>
          <w:szCs w:val="22"/>
        </w:rPr>
        <w:t xml:space="preserve"> for the exclusion.</w:t>
      </w:r>
    </w:p>
    <w:p w:rsidR="00707551" w:rsidRPr="000E7FAE" w:rsidRDefault="00C62EC9" w:rsidP="00707551">
      <w:pPr>
        <w:tabs>
          <w:tab w:val="num" w:pos="567"/>
        </w:tabs>
        <w:ind w:left="567" w:hanging="283"/>
        <w:jc w:val="both"/>
        <w:rPr>
          <w:rFonts w:asciiTheme="majorHAnsi" w:hAnsiTheme="majorHAnsi"/>
          <w:sz w:val="22"/>
          <w:szCs w:val="22"/>
        </w:rPr>
      </w:pPr>
      <w:r w:rsidRPr="000E7FAE">
        <w:rPr>
          <w:rFonts w:asciiTheme="majorHAnsi" w:hAnsiTheme="majorHAnsi"/>
          <w:sz w:val="22"/>
          <w:szCs w:val="22"/>
        </w:rPr>
        <w:t>-</w:t>
      </w:r>
      <w:r w:rsidRPr="000E7FAE">
        <w:rPr>
          <w:rFonts w:asciiTheme="majorHAnsi" w:hAnsiTheme="majorHAnsi"/>
          <w:sz w:val="22"/>
          <w:szCs w:val="22"/>
        </w:rPr>
        <w:tab/>
        <w:t>Parents’</w:t>
      </w:r>
      <w:r w:rsidR="00707551" w:rsidRPr="000E7FAE">
        <w:rPr>
          <w:rFonts w:asciiTheme="majorHAnsi" w:hAnsiTheme="majorHAnsi"/>
          <w:sz w:val="22"/>
          <w:szCs w:val="22"/>
        </w:rPr>
        <w:t xml:space="preserve"> right to make representation to the Head</w:t>
      </w:r>
      <w:r w:rsidRPr="000E7FAE">
        <w:rPr>
          <w:rFonts w:asciiTheme="majorHAnsi" w:hAnsiTheme="majorHAnsi"/>
          <w:sz w:val="22"/>
          <w:szCs w:val="22"/>
        </w:rPr>
        <w:t xml:space="preserve">.  If they are not satisfied with the Head’s decision, stage 3 of the school’s complaints procedure </w:t>
      </w:r>
      <w:r w:rsidR="00CF5870" w:rsidRPr="000E7FAE">
        <w:rPr>
          <w:rFonts w:asciiTheme="majorHAnsi" w:hAnsiTheme="majorHAnsi"/>
          <w:sz w:val="22"/>
          <w:szCs w:val="22"/>
        </w:rPr>
        <w:t>(the panel hearing) will be used as a template for an appeal against a permanent exclusion</w:t>
      </w:r>
      <w:r w:rsidR="00707551" w:rsidRPr="000E7FAE">
        <w:rPr>
          <w:rFonts w:asciiTheme="majorHAnsi" w:hAnsiTheme="majorHAnsi"/>
          <w:sz w:val="22"/>
          <w:szCs w:val="22"/>
        </w:rPr>
        <w:t>.</w:t>
      </w:r>
      <w:r w:rsidR="00CF5870" w:rsidRPr="000E7FAE">
        <w:rPr>
          <w:rFonts w:asciiTheme="majorHAnsi" w:hAnsiTheme="majorHAnsi"/>
          <w:sz w:val="22"/>
          <w:szCs w:val="22"/>
        </w:rPr>
        <w:t xml:space="preserve">  During an appeal process, an exclusion will remain in place, except at the discretion of the Head.</w:t>
      </w:r>
    </w:p>
    <w:p w:rsidR="00707551" w:rsidRPr="000E7FAE" w:rsidRDefault="00707551" w:rsidP="00707551">
      <w:pPr>
        <w:tabs>
          <w:tab w:val="num" w:pos="567"/>
        </w:tabs>
        <w:ind w:left="567" w:hanging="283"/>
        <w:jc w:val="both"/>
        <w:rPr>
          <w:rFonts w:asciiTheme="majorHAnsi" w:hAnsiTheme="majorHAnsi"/>
          <w:sz w:val="22"/>
          <w:szCs w:val="22"/>
        </w:rPr>
      </w:pPr>
      <w:r w:rsidRPr="000E7FAE">
        <w:rPr>
          <w:rFonts w:asciiTheme="majorHAnsi" w:hAnsiTheme="majorHAnsi"/>
          <w:sz w:val="22"/>
          <w:szCs w:val="22"/>
        </w:rPr>
        <w:t>-</w:t>
      </w:r>
      <w:r w:rsidRPr="000E7FAE">
        <w:rPr>
          <w:rFonts w:asciiTheme="majorHAnsi" w:hAnsiTheme="majorHAnsi"/>
          <w:sz w:val="22"/>
          <w:szCs w:val="22"/>
        </w:rPr>
        <w:tab/>
      </w:r>
      <w:r w:rsidR="00AE552B" w:rsidRPr="00AE552B">
        <w:rPr>
          <w:rFonts w:asciiTheme="majorHAnsi" w:hAnsiTheme="majorHAnsi"/>
          <w:sz w:val="22"/>
          <w:szCs w:val="22"/>
        </w:rPr>
        <w:t>The child will be given work to do at home regardless of the duration of the exclusion, where it is necessary the school should also provide online learning for the child</w:t>
      </w:r>
      <w:r w:rsidR="00AE552B">
        <w:rPr>
          <w:rFonts w:asciiTheme="majorHAnsi" w:hAnsiTheme="majorHAnsi"/>
          <w:sz w:val="22"/>
          <w:szCs w:val="22"/>
        </w:rPr>
        <w:t>.</w:t>
      </w:r>
    </w:p>
    <w:p w:rsidR="003F5CDD" w:rsidRDefault="00707551" w:rsidP="003F5CDD">
      <w:pPr>
        <w:pStyle w:val="NormalWeb"/>
        <w:spacing w:before="0" w:beforeAutospacing="0" w:after="0" w:afterAutospacing="0"/>
        <w:ind w:left="284" w:hanging="283"/>
        <w:jc w:val="both"/>
      </w:pPr>
      <w:r w:rsidRPr="000E7FAE">
        <w:rPr>
          <w:rFonts w:asciiTheme="majorHAnsi" w:hAnsiTheme="majorHAnsi"/>
          <w:sz w:val="22"/>
          <w:szCs w:val="22"/>
        </w:rPr>
        <w:t>-</w:t>
      </w:r>
      <w:r w:rsidRPr="000E7FAE">
        <w:rPr>
          <w:rFonts w:asciiTheme="majorHAnsi" w:hAnsiTheme="majorHAnsi"/>
          <w:sz w:val="22"/>
          <w:szCs w:val="22"/>
        </w:rPr>
        <w:tab/>
      </w:r>
      <w:r w:rsidR="003F5CDD">
        <w:rPr>
          <w:rFonts w:ascii="Calibri" w:hAnsi="Calibri" w:cs="Calibri"/>
          <w:sz w:val="22"/>
          <w:szCs w:val="22"/>
        </w:rPr>
        <w:t xml:space="preserve">      </w:t>
      </w:r>
      <w:r w:rsidR="003F5CDD" w:rsidRPr="003F5CDD">
        <w:rPr>
          <w:rFonts w:ascii="Calibri" w:hAnsi="Calibri" w:cs="Calibri"/>
          <w:sz w:val="22"/>
          <w:szCs w:val="22"/>
        </w:rPr>
        <w:t xml:space="preserve">Telephone number for the </w:t>
      </w:r>
      <w:hyperlink r:id="rId10" w:history="1">
        <w:r w:rsidR="003F5CDD" w:rsidRPr="003F5CDD">
          <w:rPr>
            <w:rStyle w:val="Hyperlink"/>
            <w:rFonts w:ascii="Calibri" w:hAnsi="Calibri" w:cs="Calibri"/>
            <w:color w:val="auto"/>
            <w:sz w:val="22"/>
            <w:szCs w:val="22"/>
          </w:rPr>
          <w:t>Advisory centre for education</w:t>
        </w:r>
      </w:hyperlink>
      <w:r w:rsidR="003F5CDD" w:rsidRPr="003F5CDD">
        <w:rPr>
          <w:rFonts w:ascii="Calibri" w:hAnsi="Calibri" w:cs="Calibri"/>
          <w:sz w:val="22"/>
          <w:szCs w:val="22"/>
        </w:rPr>
        <w:t xml:space="preserve"> (ACE) exclusions information line is 0207 704 9822 or </w:t>
      </w:r>
      <w:hyperlink r:id="rId11" w:history="1">
        <w:r w:rsidR="003F5CDD" w:rsidRPr="003F5CDD">
          <w:rPr>
            <w:rStyle w:val="Hyperlink"/>
            <w:rFonts w:ascii="Calibri" w:hAnsi="Calibri" w:cs="Calibri"/>
            <w:color w:val="auto"/>
            <w:sz w:val="22"/>
            <w:szCs w:val="22"/>
          </w:rPr>
          <w:t>www.ace-ed.org.uk</w:t>
        </w:r>
      </w:hyperlink>
    </w:p>
    <w:p w:rsidR="00707551" w:rsidRPr="000E7FAE" w:rsidRDefault="00707551" w:rsidP="00304465">
      <w:pPr>
        <w:tabs>
          <w:tab w:val="num" w:pos="567"/>
        </w:tabs>
        <w:ind w:left="567" w:hanging="283"/>
        <w:jc w:val="both"/>
        <w:rPr>
          <w:rFonts w:asciiTheme="majorHAnsi" w:hAnsiTheme="majorHAnsi"/>
          <w:sz w:val="22"/>
          <w:szCs w:val="22"/>
        </w:rPr>
      </w:pPr>
    </w:p>
    <w:p w:rsidR="00707551" w:rsidRPr="000E7FAE" w:rsidRDefault="00707551" w:rsidP="00707551">
      <w:pPr>
        <w:widowControl w:val="0"/>
        <w:tabs>
          <w:tab w:val="left" w:pos="340"/>
        </w:tabs>
        <w:jc w:val="both"/>
        <w:rPr>
          <w:rFonts w:asciiTheme="majorHAnsi" w:hAnsiTheme="majorHAnsi" w:cstheme="minorHAnsi"/>
          <w:sz w:val="22"/>
          <w:szCs w:val="22"/>
        </w:rPr>
      </w:pPr>
    </w:p>
    <w:p w:rsidR="00B47C5F" w:rsidRDefault="00B47C5F">
      <w:pPr>
        <w:rPr>
          <w:rFonts w:asciiTheme="majorHAnsi" w:hAnsiTheme="majorHAnsi"/>
          <w:sz w:val="22"/>
          <w:szCs w:val="22"/>
        </w:rPr>
      </w:pPr>
    </w:p>
    <w:p w:rsidR="005B1F1F" w:rsidRDefault="005B1F1F">
      <w:pPr>
        <w:rPr>
          <w:rFonts w:asciiTheme="majorHAnsi" w:hAnsiTheme="majorHAnsi"/>
          <w:sz w:val="22"/>
          <w:szCs w:val="22"/>
        </w:rPr>
      </w:pPr>
    </w:p>
    <w:p w:rsidR="005B1F1F" w:rsidRPr="000E7FAE" w:rsidRDefault="005B1F1F">
      <w:pPr>
        <w:rPr>
          <w:rFonts w:asciiTheme="majorHAnsi" w:hAnsiTheme="majorHAnsi"/>
          <w:sz w:val="22"/>
          <w:szCs w:val="22"/>
        </w:rPr>
      </w:pPr>
      <w:r>
        <w:rPr>
          <w:rFonts w:asciiTheme="majorHAnsi" w:hAnsiTheme="majorHAnsi"/>
          <w:sz w:val="22"/>
          <w:szCs w:val="22"/>
        </w:rPr>
        <w:t>END</w:t>
      </w:r>
    </w:p>
    <w:sectPr w:rsidR="005B1F1F" w:rsidRPr="000E7FAE" w:rsidSect="00B47C5F">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A8" w:rsidRDefault="00117EA8" w:rsidP="000E7FAE">
      <w:r>
        <w:separator/>
      </w:r>
    </w:p>
  </w:endnote>
  <w:endnote w:type="continuationSeparator" w:id="0">
    <w:p w:rsidR="00117EA8" w:rsidRDefault="00117EA8"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41101"/>
      <w:docPartObj>
        <w:docPartGallery w:val="Page Numbers (Bottom of Page)"/>
        <w:docPartUnique/>
      </w:docPartObj>
    </w:sdtPr>
    <w:sdtEndPr>
      <w:rPr>
        <w:rFonts w:asciiTheme="majorHAnsi" w:hAnsiTheme="majorHAnsi"/>
        <w:noProof/>
      </w:rPr>
    </w:sdtEndPr>
    <w:sdtContent>
      <w:p w:rsidR="000E7FAE" w:rsidRPr="000E7FAE" w:rsidRDefault="00A52EBF">
        <w:pPr>
          <w:pStyle w:val="Footer"/>
          <w:jc w:val="right"/>
          <w:rPr>
            <w:rFonts w:asciiTheme="majorHAnsi" w:hAnsiTheme="majorHAnsi"/>
          </w:rPr>
        </w:pPr>
        <w:r w:rsidRPr="000E7FAE">
          <w:rPr>
            <w:rFonts w:asciiTheme="majorHAnsi" w:hAnsiTheme="majorHAnsi"/>
          </w:rPr>
          <w:fldChar w:fldCharType="begin"/>
        </w:r>
        <w:r w:rsidR="000E7FAE" w:rsidRPr="000E7FAE">
          <w:rPr>
            <w:rFonts w:asciiTheme="majorHAnsi" w:hAnsiTheme="majorHAnsi"/>
          </w:rPr>
          <w:instrText xml:space="preserve"> PAGE   \* MERGEFORMAT </w:instrText>
        </w:r>
        <w:r w:rsidRPr="000E7FAE">
          <w:rPr>
            <w:rFonts w:asciiTheme="majorHAnsi" w:hAnsiTheme="majorHAnsi"/>
          </w:rPr>
          <w:fldChar w:fldCharType="separate"/>
        </w:r>
        <w:r w:rsidR="008171DD">
          <w:rPr>
            <w:rFonts w:asciiTheme="majorHAnsi" w:hAnsiTheme="majorHAnsi"/>
            <w:noProof/>
          </w:rPr>
          <w:t>4</w:t>
        </w:r>
        <w:r w:rsidRPr="000E7FAE">
          <w:rPr>
            <w:rFonts w:asciiTheme="majorHAnsi" w:hAnsiTheme="majorHAnsi"/>
            <w:noProof/>
          </w:rPr>
          <w:fldChar w:fldCharType="end"/>
        </w:r>
      </w:p>
    </w:sdtContent>
  </w:sdt>
  <w:p w:rsidR="000E7FAE" w:rsidRDefault="000E7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A8" w:rsidRDefault="00117EA8" w:rsidP="000E7FAE">
      <w:r>
        <w:separator/>
      </w:r>
    </w:p>
  </w:footnote>
  <w:footnote w:type="continuationSeparator" w:id="0">
    <w:p w:rsidR="00117EA8" w:rsidRDefault="00117EA8" w:rsidP="000E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125D"/>
    <w:multiLevelType w:val="hybridMultilevel"/>
    <w:tmpl w:val="319EDBF8"/>
    <w:lvl w:ilvl="0" w:tplc="C6D0C118">
      <w:start w:val="12"/>
      <w:numFmt w:val="bullet"/>
      <w:lvlText w:val="-"/>
      <w:lvlJc w:val="left"/>
      <w:pPr>
        <w:ind w:left="1080" w:hanging="360"/>
      </w:pPr>
      <w:rPr>
        <w:rFonts w:ascii="Cambria" w:eastAsia="Times New Roman" w:hAnsi="Cambri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3E120B"/>
    <w:multiLevelType w:val="hybridMultilevel"/>
    <w:tmpl w:val="DA7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210D9"/>
    <w:multiLevelType w:val="hybridMultilevel"/>
    <w:tmpl w:val="199A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03B02"/>
    <w:multiLevelType w:val="hybridMultilevel"/>
    <w:tmpl w:val="AC72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551"/>
    <w:rsid w:val="00075004"/>
    <w:rsid w:val="000921C7"/>
    <w:rsid w:val="000E7FAE"/>
    <w:rsid w:val="00117EA8"/>
    <w:rsid w:val="001A1B5E"/>
    <w:rsid w:val="001D0463"/>
    <w:rsid w:val="002505B1"/>
    <w:rsid w:val="00265B63"/>
    <w:rsid w:val="00281A2A"/>
    <w:rsid w:val="002D0F63"/>
    <w:rsid w:val="00304465"/>
    <w:rsid w:val="00356E84"/>
    <w:rsid w:val="003F5CDD"/>
    <w:rsid w:val="0044214D"/>
    <w:rsid w:val="004473A1"/>
    <w:rsid w:val="004976B2"/>
    <w:rsid w:val="004E6E44"/>
    <w:rsid w:val="00515F5C"/>
    <w:rsid w:val="00560594"/>
    <w:rsid w:val="00581D96"/>
    <w:rsid w:val="005B1F1F"/>
    <w:rsid w:val="005F2CE9"/>
    <w:rsid w:val="00631062"/>
    <w:rsid w:val="006B5C52"/>
    <w:rsid w:val="00707551"/>
    <w:rsid w:val="00762E98"/>
    <w:rsid w:val="0079490C"/>
    <w:rsid w:val="007D1C0A"/>
    <w:rsid w:val="008171DD"/>
    <w:rsid w:val="0085531F"/>
    <w:rsid w:val="008649FF"/>
    <w:rsid w:val="008C117C"/>
    <w:rsid w:val="008F735A"/>
    <w:rsid w:val="0095576B"/>
    <w:rsid w:val="00990F99"/>
    <w:rsid w:val="009C54C9"/>
    <w:rsid w:val="00A52EBF"/>
    <w:rsid w:val="00AD28AD"/>
    <w:rsid w:val="00AE2800"/>
    <w:rsid w:val="00AE552B"/>
    <w:rsid w:val="00B47C5F"/>
    <w:rsid w:val="00BA42D1"/>
    <w:rsid w:val="00C33079"/>
    <w:rsid w:val="00C62EC9"/>
    <w:rsid w:val="00CC31BD"/>
    <w:rsid w:val="00CF5870"/>
    <w:rsid w:val="00D10A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026CFF0-AAD4-4D10-95E6-46E26C39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51"/>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0E7FAE"/>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E7FAE"/>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E7FAE"/>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81D96"/>
    <w:rPr>
      <w:rFonts w:ascii="Tahoma" w:hAnsi="Tahoma" w:cs="Tahoma"/>
      <w:sz w:val="20"/>
      <w:szCs w:val="16"/>
    </w:rPr>
  </w:style>
  <w:style w:type="character" w:customStyle="1" w:styleId="BalloonTextChar">
    <w:name w:val="Balloon Text Char"/>
    <w:basedOn w:val="DefaultParagraphFont"/>
    <w:link w:val="BalloonText"/>
    <w:uiPriority w:val="99"/>
    <w:semiHidden/>
    <w:rsid w:val="00581D96"/>
    <w:rPr>
      <w:rFonts w:ascii="Tahoma" w:hAnsi="Tahoma" w:cs="Tahoma"/>
      <w:sz w:val="20"/>
      <w:szCs w:val="16"/>
    </w:rPr>
  </w:style>
  <w:style w:type="paragraph" w:customStyle="1" w:styleId="OmniPage13">
    <w:name w:val="OmniPage #13"/>
    <w:basedOn w:val="Normal"/>
    <w:uiPriority w:val="99"/>
    <w:rsid w:val="00707551"/>
    <w:pPr>
      <w:spacing w:line="240" w:lineRule="atLeast"/>
      <w:ind w:left="1005" w:right="45"/>
    </w:pPr>
    <w:rPr>
      <w:lang w:val="en-GB"/>
    </w:rPr>
  </w:style>
  <w:style w:type="paragraph" w:styleId="NormalWeb">
    <w:name w:val="Normal (Web)"/>
    <w:basedOn w:val="Normal"/>
    <w:uiPriority w:val="99"/>
    <w:rsid w:val="00707551"/>
    <w:pPr>
      <w:spacing w:before="100" w:beforeAutospacing="1" w:after="100" w:afterAutospacing="1"/>
    </w:pPr>
  </w:style>
  <w:style w:type="character" w:styleId="Hyperlink">
    <w:name w:val="Hyperlink"/>
    <w:basedOn w:val="DefaultParagraphFont"/>
    <w:uiPriority w:val="99"/>
    <w:unhideWhenUsed/>
    <w:rsid w:val="00707551"/>
    <w:rPr>
      <w:color w:val="0000FF" w:themeColor="hyperlink"/>
      <w:u w:val="single"/>
    </w:rPr>
  </w:style>
  <w:style w:type="character" w:styleId="FollowedHyperlink">
    <w:name w:val="FollowedHyperlink"/>
    <w:basedOn w:val="DefaultParagraphFont"/>
    <w:uiPriority w:val="99"/>
    <w:semiHidden/>
    <w:unhideWhenUsed/>
    <w:rsid w:val="004473A1"/>
    <w:rPr>
      <w:color w:val="800080" w:themeColor="followedHyperlink"/>
      <w:u w:val="single"/>
    </w:rPr>
  </w:style>
  <w:style w:type="character" w:customStyle="1" w:styleId="Heading1Char">
    <w:name w:val="Heading 1 Char"/>
    <w:basedOn w:val="DefaultParagraphFont"/>
    <w:link w:val="Heading1"/>
    <w:uiPriority w:val="9"/>
    <w:rsid w:val="000E7FAE"/>
    <w:rPr>
      <w:rFonts w:asciiTheme="majorHAnsi" w:eastAsiaTheme="majorEastAsia" w:hAnsiTheme="majorHAnsi" w:cstheme="majorBidi"/>
      <w:b/>
      <w:bCs/>
      <w:sz w:val="28"/>
      <w:szCs w:val="28"/>
      <w:lang w:eastAsia="en-US"/>
    </w:rPr>
  </w:style>
  <w:style w:type="paragraph" w:styleId="TOCHeading">
    <w:name w:val="TOC Heading"/>
    <w:basedOn w:val="Heading1"/>
    <w:next w:val="Normal"/>
    <w:uiPriority w:val="39"/>
    <w:semiHidden/>
    <w:unhideWhenUsed/>
    <w:qFormat/>
    <w:rsid w:val="000E7FAE"/>
    <w:pPr>
      <w:spacing w:line="276" w:lineRule="auto"/>
      <w:outlineLvl w:val="9"/>
    </w:pPr>
    <w:rPr>
      <w:lang w:eastAsia="ja-JP"/>
    </w:rPr>
  </w:style>
  <w:style w:type="character" w:customStyle="1" w:styleId="Heading2Char">
    <w:name w:val="Heading 2 Char"/>
    <w:basedOn w:val="DefaultParagraphFont"/>
    <w:link w:val="Heading2"/>
    <w:uiPriority w:val="9"/>
    <w:rsid w:val="000E7FAE"/>
    <w:rPr>
      <w:rFonts w:asciiTheme="majorHAnsi" w:eastAsiaTheme="majorEastAsia" w:hAnsiTheme="majorHAnsi" w:cstheme="majorBidi"/>
      <w:b/>
      <w:bCs/>
      <w:sz w:val="26"/>
      <w:szCs w:val="26"/>
      <w:lang w:eastAsia="en-US"/>
    </w:rPr>
  </w:style>
  <w:style w:type="character" w:customStyle="1" w:styleId="Heading3Char">
    <w:name w:val="Heading 3 Char"/>
    <w:basedOn w:val="DefaultParagraphFont"/>
    <w:link w:val="Heading3"/>
    <w:uiPriority w:val="9"/>
    <w:rsid w:val="000E7FAE"/>
    <w:rPr>
      <w:rFonts w:asciiTheme="majorHAnsi" w:eastAsiaTheme="majorEastAsia" w:hAnsiTheme="majorHAnsi" w:cstheme="majorBidi"/>
      <w:b/>
      <w:bCs/>
      <w:lang w:eastAsia="en-US"/>
    </w:rPr>
  </w:style>
  <w:style w:type="paragraph" w:styleId="TOC2">
    <w:name w:val="toc 2"/>
    <w:basedOn w:val="Normal"/>
    <w:next w:val="Normal"/>
    <w:autoRedefine/>
    <w:uiPriority w:val="39"/>
    <w:unhideWhenUsed/>
    <w:rsid w:val="000E7FAE"/>
    <w:pPr>
      <w:spacing w:after="100"/>
      <w:ind w:left="240"/>
    </w:pPr>
  </w:style>
  <w:style w:type="paragraph" w:styleId="NoSpacing">
    <w:name w:val="No Spacing"/>
    <w:uiPriority w:val="1"/>
    <w:qFormat/>
    <w:rsid w:val="000E7FAE"/>
    <w:pPr>
      <w:spacing w:after="0"/>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0E7FAE"/>
    <w:pPr>
      <w:tabs>
        <w:tab w:val="center" w:pos="4513"/>
        <w:tab w:val="right" w:pos="9026"/>
      </w:tabs>
    </w:pPr>
  </w:style>
  <w:style w:type="character" w:customStyle="1" w:styleId="HeaderChar">
    <w:name w:val="Header Char"/>
    <w:basedOn w:val="DefaultParagraphFont"/>
    <w:link w:val="Header"/>
    <w:uiPriority w:val="99"/>
    <w:rsid w:val="000E7FAE"/>
    <w:rPr>
      <w:rFonts w:ascii="Times New Roman" w:eastAsia="Times New Roman" w:hAnsi="Times New Roman" w:cs="Times New Roman"/>
      <w:lang w:eastAsia="en-US"/>
    </w:rPr>
  </w:style>
  <w:style w:type="paragraph" w:styleId="Footer">
    <w:name w:val="footer"/>
    <w:basedOn w:val="Normal"/>
    <w:link w:val="FooterChar"/>
    <w:uiPriority w:val="99"/>
    <w:unhideWhenUsed/>
    <w:rsid w:val="000E7FAE"/>
    <w:pPr>
      <w:tabs>
        <w:tab w:val="center" w:pos="4513"/>
        <w:tab w:val="right" w:pos="9026"/>
      </w:tabs>
    </w:pPr>
  </w:style>
  <w:style w:type="character" w:customStyle="1" w:styleId="FooterChar">
    <w:name w:val="Footer Char"/>
    <w:basedOn w:val="DefaultParagraphFont"/>
    <w:link w:val="Footer"/>
    <w:uiPriority w:val="99"/>
    <w:rsid w:val="000E7FAE"/>
    <w:rPr>
      <w:rFonts w:ascii="Times New Roman" w:eastAsia="Times New Roman" w:hAnsi="Times New Roman" w:cs="Times New Roman"/>
      <w:lang w:eastAsia="en-US"/>
    </w:rPr>
  </w:style>
  <w:style w:type="character" w:customStyle="1" w:styleId="apple-tab-span">
    <w:name w:val="apple-tab-span"/>
    <w:basedOn w:val="DefaultParagraphFont"/>
    <w:rsid w:val="003F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82585">
      <w:bodyDiv w:val="1"/>
      <w:marLeft w:val="0"/>
      <w:marRight w:val="0"/>
      <w:marTop w:val="0"/>
      <w:marBottom w:val="0"/>
      <w:divBdr>
        <w:top w:val="none" w:sz="0" w:space="0" w:color="auto"/>
        <w:left w:val="none" w:sz="0" w:space="0" w:color="auto"/>
        <w:bottom w:val="none" w:sz="0" w:space="0" w:color="auto"/>
        <w:right w:val="none" w:sz="0" w:space="0" w:color="auto"/>
      </w:divBdr>
    </w:div>
    <w:div w:id="1064372394">
      <w:bodyDiv w:val="1"/>
      <w:marLeft w:val="0"/>
      <w:marRight w:val="0"/>
      <w:marTop w:val="0"/>
      <w:marBottom w:val="0"/>
      <w:divBdr>
        <w:top w:val="none" w:sz="0" w:space="0" w:color="auto"/>
        <w:left w:val="none" w:sz="0" w:space="0" w:color="auto"/>
        <w:bottom w:val="none" w:sz="0" w:space="0" w:color="auto"/>
        <w:right w:val="none" w:sz="0" w:space="0" w:color="auto"/>
      </w:divBdr>
    </w:div>
    <w:div w:id="1151405566">
      <w:bodyDiv w:val="1"/>
      <w:marLeft w:val="0"/>
      <w:marRight w:val="0"/>
      <w:marTop w:val="0"/>
      <w:marBottom w:val="0"/>
      <w:divBdr>
        <w:top w:val="none" w:sz="0" w:space="0" w:color="auto"/>
        <w:left w:val="none" w:sz="0" w:space="0" w:color="auto"/>
        <w:bottom w:val="none" w:sz="0" w:space="0" w:color="auto"/>
        <w:right w:val="none" w:sz="0" w:space="0" w:color="auto"/>
      </w:divBdr>
    </w:div>
    <w:div w:id="1669595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ed.org.uk" TargetMode="External"/><Relationship Id="rId5" Type="http://schemas.openxmlformats.org/officeDocument/2006/relationships/webSettings" Target="webSettings.xml"/><Relationship Id="rId10" Type="http://schemas.openxmlformats.org/officeDocument/2006/relationships/hyperlink" Target="http://www.ace-ed.org.uk/advice/signposting-and-further-inform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3C7C-C6DA-4A46-B78D-B9276403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Sanderson</dc:creator>
  <cp:lastModifiedBy>Forest</cp:lastModifiedBy>
  <cp:revision>12</cp:revision>
  <cp:lastPrinted>2023-09-05T16:21:00Z</cp:lastPrinted>
  <dcterms:created xsi:type="dcterms:W3CDTF">2017-07-11T09:38:00Z</dcterms:created>
  <dcterms:modified xsi:type="dcterms:W3CDTF">2024-09-11T15:39:00Z</dcterms:modified>
</cp:coreProperties>
</file>