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Bdr>
          <w:top w:val="nil"/>
          <w:left w:val="nil"/>
          <w:bottom w:val="nil"/>
          <w:right w:val="nil"/>
          <w:between w:val="nil"/>
        </w:pBdr>
        <w:tabs>
          <w:tab w:val="left" w:pos="4301"/>
        </w:tabs>
        <w:spacing w:after="0" w:line="240" w:lineRule="auto"/>
        <w:jc w:val="center"/>
        <w:rPr>
          <w:rFonts w:ascii="Calibri" w:hAnsi="Calibri"/>
          <w:b/>
          <w:color w:val="000000"/>
          <w:sz w:val="24"/>
          <w:szCs w:val="24"/>
        </w:rPr>
      </w:pPr>
      <w:r>
        <w:rPr>
          <w:rFonts w:ascii="Calibri" w:hAnsi="Calibri"/>
          <w:b/>
          <w:color w:val="000000"/>
          <w:sz w:val="24"/>
          <w:szCs w:val="24"/>
        </w:rPr>
        <w:t>FOREST PREPARATORY SCHOOL</w:t>
      </w:r>
    </w:p>
    <w:p w:rsidR="009A21E0" w:rsidRDefault="009A21E0">
      <w:pPr>
        <w:pBdr>
          <w:top w:val="nil"/>
          <w:left w:val="nil"/>
          <w:bottom w:val="nil"/>
          <w:right w:val="nil"/>
          <w:between w:val="nil"/>
        </w:pBdr>
        <w:tabs>
          <w:tab w:val="left" w:pos="4301"/>
        </w:tabs>
        <w:spacing w:after="0" w:line="240" w:lineRule="auto"/>
        <w:jc w:val="center"/>
        <w:rPr>
          <w:rFonts w:ascii="Calibri" w:hAnsi="Calibri"/>
          <w:b/>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b/>
          <w:color w:val="000000"/>
          <w:sz w:val="24"/>
          <w:szCs w:val="24"/>
        </w:rPr>
      </w:pPr>
    </w:p>
    <w:p w:rsidR="009A21E0" w:rsidRDefault="00C66415">
      <w:pPr>
        <w:pBdr>
          <w:top w:val="nil"/>
          <w:left w:val="nil"/>
          <w:bottom w:val="nil"/>
          <w:right w:val="nil"/>
          <w:between w:val="nil"/>
        </w:pBdr>
        <w:spacing w:after="0" w:line="240" w:lineRule="auto"/>
        <w:jc w:val="center"/>
        <w:rPr>
          <w:rFonts w:ascii="Calibri" w:hAnsi="Calibri"/>
          <w:color w:val="000000"/>
          <w:sz w:val="44"/>
          <w:szCs w:val="44"/>
        </w:rPr>
      </w:pPr>
      <w:r>
        <w:rPr>
          <w:rFonts w:ascii="Calibri" w:hAnsi="Calibri"/>
          <w:color w:val="000000"/>
          <w:sz w:val="44"/>
          <w:szCs w:val="44"/>
        </w:rPr>
        <w:t>Policy for Provision for Able, Gifted and Talented Pupils</w:t>
      </w:r>
    </w:p>
    <w:p w:rsidR="009A21E0" w:rsidRDefault="009A21E0">
      <w:pPr>
        <w:pBdr>
          <w:top w:val="nil"/>
          <w:left w:val="nil"/>
          <w:bottom w:val="nil"/>
          <w:right w:val="nil"/>
          <w:between w:val="nil"/>
        </w:pBdr>
        <w:spacing w:after="0" w:line="240" w:lineRule="auto"/>
        <w:rPr>
          <w:rFonts w:ascii="Calibri" w:hAnsi="Calibri"/>
          <w:b/>
          <w:color w:val="000000"/>
          <w:sz w:val="24"/>
          <w:szCs w:val="24"/>
        </w:rPr>
      </w:pPr>
    </w:p>
    <w:p w:rsidR="009A21E0" w:rsidRDefault="009A21E0">
      <w:pPr>
        <w:pBdr>
          <w:top w:val="nil"/>
          <w:left w:val="nil"/>
          <w:bottom w:val="nil"/>
          <w:right w:val="nil"/>
          <w:between w:val="nil"/>
        </w:pBdr>
        <w:spacing w:after="0" w:line="240" w:lineRule="auto"/>
        <w:rPr>
          <w:rFonts w:ascii="Calibri" w:hAnsi="Calibri"/>
          <w:b/>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b/>
          <w:color w:val="000000"/>
          <w:sz w:val="24"/>
          <w:szCs w:val="24"/>
        </w:rPr>
      </w:pPr>
    </w:p>
    <w:p w:rsidR="009A21E0" w:rsidRDefault="00C66415">
      <w:pPr>
        <w:pBdr>
          <w:top w:val="nil"/>
          <w:left w:val="nil"/>
          <w:bottom w:val="nil"/>
          <w:right w:val="nil"/>
          <w:between w:val="nil"/>
        </w:pBdr>
        <w:spacing w:after="0" w:line="240" w:lineRule="auto"/>
        <w:jc w:val="center"/>
        <w:rPr>
          <w:rFonts w:ascii="Calibri" w:hAnsi="Calibri"/>
          <w:b/>
          <w:color w:val="000000"/>
          <w:sz w:val="24"/>
          <w:szCs w:val="24"/>
        </w:rPr>
      </w:pPr>
      <w:r>
        <w:rPr>
          <w:rFonts w:ascii="Calibri" w:hAnsi="Calibri"/>
          <w:b/>
          <w:noProof/>
          <w:color w:val="000000"/>
          <w:sz w:val="24"/>
          <w:szCs w:val="24"/>
        </w:rPr>
        <w:drawing>
          <wp:inline distT="0" distB="0" distL="0" distR="0">
            <wp:extent cx="2939977" cy="119092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39977" cy="1190920"/>
                    </a:xfrm>
                    <a:prstGeom prst="rect">
                      <a:avLst/>
                    </a:prstGeom>
                    <a:ln/>
                  </pic:spPr>
                </pic:pic>
              </a:graphicData>
            </a:graphic>
          </wp:inline>
        </w:drawing>
      </w:r>
    </w:p>
    <w:p w:rsidR="009A21E0" w:rsidRDefault="009A21E0">
      <w:pPr>
        <w:pBdr>
          <w:top w:val="nil"/>
          <w:left w:val="nil"/>
          <w:bottom w:val="nil"/>
          <w:right w:val="nil"/>
          <w:between w:val="nil"/>
        </w:pBdr>
        <w:spacing w:after="0" w:line="240" w:lineRule="auto"/>
        <w:jc w:val="center"/>
        <w:rPr>
          <w:rFonts w:ascii="Calibri" w:hAnsi="Calibri"/>
          <w:b/>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C66415">
      <w:pPr>
        <w:pBdr>
          <w:top w:val="nil"/>
          <w:left w:val="nil"/>
          <w:bottom w:val="nil"/>
          <w:right w:val="nil"/>
          <w:between w:val="nil"/>
        </w:pBdr>
        <w:spacing w:after="0" w:line="240" w:lineRule="auto"/>
        <w:jc w:val="center"/>
        <w:rPr>
          <w:rFonts w:ascii="Calibri" w:hAnsi="Calibri"/>
          <w:b/>
          <w:color w:val="000000"/>
          <w:sz w:val="24"/>
          <w:szCs w:val="24"/>
        </w:rPr>
      </w:pPr>
      <w:r>
        <w:rPr>
          <w:rFonts w:ascii="Calibri" w:hAnsi="Calibri"/>
          <w:b/>
          <w:color w:val="000000"/>
          <w:sz w:val="24"/>
          <w:szCs w:val="24"/>
        </w:rPr>
        <w:t>Created: September 2015</w:t>
      </w:r>
    </w:p>
    <w:p w:rsidR="009A21E0" w:rsidRDefault="00384FC7">
      <w:pPr>
        <w:pBdr>
          <w:top w:val="nil"/>
          <w:left w:val="nil"/>
          <w:bottom w:val="nil"/>
          <w:right w:val="nil"/>
          <w:between w:val="nil"/>
        </w:pBdr>
        <w:spacing w:after="0" w:line="240" w:lineRule="auto"/>
        <w:jc w:val="center"/>
        <w:rPr>
          <w:rFonts w:ascii="Calibri" w:hAnsi="Calibri"/>
          <w:b/>
          <w:color w:val="000000"/>
          <w:sz w:val="24"/>
          <w:szCs w:val="24"/>
        </w:rPr>
      </w:pPr>
      <w:r>
        <w:rPr>
          <w:rFonts w:ascii="Calibri" w:hAnsi="Calibri"/>
          <w:b/>
          <w:color w:val="000000"/>
          <w:sz w:val="24"/>
          <w:szCs w:val="24"/>
        </w:rPr>
        <w:t>Updated: August 2024</w:t>
      </w:r>
      <w:bookmarkStart w:id="0" w:name="_GoBack"/>
      <w:bookmarkEnd w:id="0"/>
    </w:p>
    <w:p w:rsidR="009A21E0" w:rsidRDefault="00C66415">
      <w:pPr>
        <w:pBdr>
          <w:top w:val="nil"/>
          <w:left w:val="nil"/>
          <w:bottom w:val="nil"/>
          <w:right w:val="nil"/>
          <w:between w:val="nil"/>
        </w:pBdr>
        <w:spacing w:after="0" w:line="240" w:lineRule="auto"/>
        <w:jc w:val="center"/>
        <w:rPr>
          <w:rFonts w:ascii="Calibri" w:hAnsi="Calibri"/>
          <w:color w:val="000000"/>
          <w:sz w:val="24"/>
          <w:szCs w:val="24"/>
        </w:rPr>
      </w:pPr>
      <w:r>
        <w:rPr>
          <w:rFonts w:ascii="Calibri" w:hAnsi="Calibri"/>
          <w:color w:val="000000"/>
          <w:sz w:val="24"/>
          <w:szCs w:val="24"/>
        </w:rPr>
        <w:t>By</w:t>
      </w:r>
    </w:p>
    <w:p w:rsidR="009A21E0" w:rsidRDefault="00C66415">
      <w:pPr>
        <w:pBdr>
          <w:top w:val="nil"/>
          <w:left w:val="nil"/>
          <w:bottom w:val="nil"/>
          <w:right w:val="nil"/>
          <w:between w:val="nil"/>
        </w:pBdr>
        <w:spacing w:after="0" w:line="240" w:lineRule="auto"/>
        <w:jc w:val="center"/>
        <w:rPr>
          <w:rFonts w:ascii="Calibri" w:hAnsi="Calibri"/>
          <w:color w:val="000000"/>
          <w:sz w:val="24"/>
          <w:szCs w:val="24"/>
        </w:rPr>
      </w:pPr>
      <w:r>
        <w:rPr>
          <w:sz w:val="24"/>
          <w:szCs w:val="24"/>
        </w:rPr>
        <w:t>Graeme</w:t>
      </w:r>
      <w:r>
        <w:rPr>
          <w:rFonts w:ascii="Calibri" w:hAnsi="Calibri"/>
          <w:color w:val="000000"/>
          <w:sz w:val="24"/>
          <w:szCs w:val="24"/>
        </w:rPr>
        <w:t xml:space="preserve"> Booth </w:t>
      </w:r>
    </w:p>
    <w:p w:rsidR="009A21E0" w:rsidRDefault="00C66415">
      <w:pPr>
        <w:pBdr>
          <w:top w:val="nil"/>
          <w:left w:val="nil"/>
          <w:bottom w:val="nil"/>
          <w:right w:val="nil"/>
          <w:between w:val="nil"/>
        </w:pBdr>
        <w:spacing w:after="0" w:line="240" w:lineRule="auto"/>
        <w:jc w:val="center"/>
        <w:rPr>
          <w:rFonts w:ascii="Calibri" w:hAnsi="Calibri"/>
          <w:color w:val="000000"/>
          <w:sz w:val="24"/>
          <w:szCs w:val="24"/>
        </w:rPr>
      </w:pPr>
      <w:r>
        <w:rPr>
          <w:rFonts w:ascii="Calibri" w:hAnsi="Calibri"/>
          <w:color w:val="000000"/>
          <w:sz w:val="24"/>
          <w:szCs w:val="24"/>
        </w:rPr>
        <w:t>Headmaster</w:t>
      </w: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C66415">
      <w:pPr>
        <w:pBdr>
          <w:top w:val="nil"/>
          <w:left w:val="nil"/>
          <w:bottom w:val="nil"/>
          <w:right w:val="nil"/>
          <w:between w:val="nil"/>
        </w:pBdr>
        <w:spacing w:after="0" w:line="240" w:lineRule="auto"/>
        <w:jc w:val="center"/>
        <w:rPr>
          <w:rFonts w:ascii="Calibri" w:hAnsi="Calibri"/>
          <w:i/>
          <w:color w:val="000000"/>
          <w:sz w:val="24"/>
          <w:szCs w:val="24"/>
        </w:rPr>
      </w:pPr>
      <w:r>
        <w:rPr>
          <w:rFonts w:ascii="Calibri" w:hAnsi="Calibri"/>
          <w:i/>
          <w:color w:val="000000"/>
          <w:sz w:val="24"/>
          <w:szCs w:val="24"/>
        </w:rPr>
        <w:t>The guidelines and format for this policy have followed the procedure set in a similar way to the guidelines and format set out in the SEND Policy.</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Able, Gifted and Talented Coordinator (AGATCO) – Mr C Francis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SENCO – Mrs H Mulholland</w:t>
      </w:r>
    </w:p>
    <w:p w:rsidR="009A21E0" w:rsidRDefault="009A21E0">
      <w:pPr>
        <w:pBdr>
          <w:top w:val="nil"/>
          <w:left w:val="nil"/>
          <w:bottom w:val="nil"/>
          <w:right w:val="nil"/>
          <w:between w:val="nil"/>
        </w:pBdr>
        <w:spacing w:after="0" w:line="240" w:lineRule="auto"/>
        <w:rPr>
          <w:rFonts w:ascii="Calibri" w:hAnsi="Calibri"/>
          <w:color w:val="000000"/>
          <w:sz w:val="24"/>
          <w:szCs w:val="24"/>
          <w:highlight w:val="yellow"/>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keepNext/>
        <w:keepLines/>
        <w:pBdr>
          <w:top w:val="nil"/>
          <w:left w:val="nil"/>
          <w:bottom w:val="nil"/>
          <w:right w:val="nil"/>
          <w:between w:val="nil"/>
        </w:pBdr>
        <w:spacing w:before="480" w:after="0" w:line="276" w:lineRule="auto"/>
        <w:rPr>
          <w:rFonts w:ascii="Calibri" w:hAnsi="Calibri"/>
          <w:b/>
          <w:color w:val="000000"/>
          <w:sz w:val="28"/>
          <w:szCs w:val="28"/>
        </w:rPr>
      </w:pPr>
      <w:r>
        <w:rPr>
          <w:rFonts w:ascii="Calibri" w:hAnsi="Calibri"/>
          <w:b/>
          <w:color w:val="000000"/>
          <w:sz w:val="28"/>
          <w:szCs w:val="28"/>
        </w:rPr>
        <w:t>Contents</w:t>
      </w:r>
    </w:p>
    <w:sdt>
      <w:sdtPr>
        <w:id w:val="2135516490"/>
        <w:docPartObj>
          <w:docPartGallery w:val="Table of Contents"/>
          <w:docPartUnique/>
        </w:docPartObj>
      </w:sdtPr>
      <w:sdtEndPr/>
      <w:sdtContent>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r>
            <w:fldChar w:fldCharType="begin"/>
          </w:r>
          <w:r>
            <w:instrText xml:space="preserve"> TOC \h \u \z \t "Heading 1,1,Heading 2,2,Heading 3,3,"</w:instrText>
          </w:r>
          <w:r>
            <w:fldChar w:fldCharType="separate"/>
          </w:r>
          <w:hyperlink w:anchor="_heading=h.gjdgxs">
            <w:r>
              <w:rPr>
                <w:rFonts w:ascii="Calibri" w:hAnsi="Calibri"/>
                <w:color w:val="000000"/>
              </w:rPr>
              <w:t>School Setting</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0j0zll">
            <w:r>
              <w:rPr>
                <w:rFonts w:ascii="Calibri" w:hAnsi="Calibri"/>
                <w:color w:val="000000"/>
              </w:rPr>
              <w:t>Beliefs and Values about Most Able Children</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fob9te">
            <w:r>
              <w:rPr>
                <w:rFonts w:ascii="Calibri" w:hAnsi="Calibri"/>
                <w:color w:val="000000"/>
              </w:rPr>
              <w:t>Aims</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znysh7">
            <w:r>
              <w:rPr>
                <w:rFonts w:ascii="Calibri" w:hAnsi="Calibri"/>
                <w:color w:val="000000"/>
              </w:rPr>
              <w:t>Objectives</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et92p0">
            <w:r>
              <w:rPr>
                <w:rFonts w:ascii="Calibri" w:hAnsi="Calibri"/>
                <w:color w:val="000000"/>
              </w:rPr>
              <w:t>Definition</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tyjcwt">
            <w:r>
              <w:rPr>
                <w:rFonts w:ascii="Calibri" w:hAnsi="Calibri"/>
                <w:color w:val="000000"/>
              </w:rPr>
              <w:t>Identification</w:t>
            </w:r>
            <w:r>
              <w:rPr>
                <w:rFonts w:ascii="Calibri" w:hAnsi="Calibri"/>
                <w:color w:val="000000"/>
              </w:rPr>
              <w:tab/>
              <w:t>3</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dy6vkm">
            <w:r>
              <w:rPr>
                <w:rFonts w:ascii="Calibri" w:hAnsi="Calibri"/>
                <w:color w:val="000000"/>
              </w:rPr>
              <w:t>Whole School Approach to G&amp;T Support</w:t>
            </w:r>
            <w:r>
              <w:rPr>
                <w:rFonts w:ascii="Calibri" w:hAnsi="Calibri"/>
                <w:color w:val="000000"/>
              </w:rPr>
              <w:tab/>
              <w:t>4</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t3h5sf">
            <w:r>
              <w:rPr>
                <w:rFonts w:ascii="Calibri" w:hAnsi="Calibri"/>
                <w:color w:val="000000"/>
              </w:rPr>
              <w:t>Analysis of Needs</w:t>
            </w:r>
            <w:r>
              <w:rPr>
                <w:rFonts w:ascii="Calibri" w:hAnsi="Calibri"/>
                <w:color w:val="000000"/>
              </w:rPr>
              <w:tab/>
              <w:t>4</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4d34og8">
            <w:r>
              <w:rPr>
                <w:rFonts w:ascii="Calibri" w:hAnsi="Calibri"/>
                <w:color w:val="000000"/>
              </w:rPr>
              <w:t>Raising a Concern</w:t>
            </w:r>
            <w:r>
              <w:rPr>
                <w:rFonts w:ascii="Calibri" w:hAnsi="Calibri"/>
                <w:color w:val="000000"/>
              </w:rPr>
              <w:tab/>
              <w:t>4</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s8eyo1">
            <w:r>
              <w:rPr>
                <w:rFonts w:ascii="Calibri" w:hAnsi="Calibri"/>
                <w:color w:val="000000"/>
              </w:rPr>
              <w:t>Monitoring and Evaluation and Success</w:t>
            </w:r>
            <w:r>
              <w:rPr>
                <w:rFonts w:ascii="Calibri" w:hAnsi="Calibri"/>
                <w:color w:val="000000"/>
              </w:rPr>
              <w:tab/>
              <w:t>5</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7dp8vu">
            <w:r>
              <w:rPr>
                <w:rFonts w:ascii="Calibri" w:hAnsi="Calibri"/>
                <w:color w:val="000000"/>
              </w:rPr>
              <w:t>Criteria for Exiting t</w:t>
            </w:r>
            <w:r>
              <w:rPr>
                <w:rFonts w:ascii="Calibri" w:hAnsi="Calibri"/>
                <w:color w:val="000000"/>
              </w:rPr>
              <w:t>he Register</w:t>
            </w:r>
            <w:r>
              <w:rPr>
                <w:rFonts w:ascii="Calibri" w:hAnsi="Calibri"/>
                <w:color w:val="000000"/>
              </w:rPr>
              <w:tab/>
              <w:t>5</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rdcrjn">
            <w:r>
              <w:rPr>
                <w:rFonts w:ascii="Calibri" w:hAnsi="Calibri"/>
                <w:color w:val="000000"/>
              </w:rPr>
              <w:t>Supporting Pupils and Families</w:t>
            </w:r>
            <w:r>
              <w:rPr>
                <w:rFonts w:ascii="Calibri" w:hAnsi="Calibri"/>
                <w:color w:val="000000"/>
              </w:rPr>
              <w:tab/>
              <w:t>5</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6in1rg">
            <w:r>
              <w:rPr>
                <w:rFonts w:ascii="Calibri" w:hAnsi="Calibri"/>
                <w:color w:val="000000"/>
              </w:rPr>
              <w:t>Training</w:t>
            </w:r>
            <w:r>
              <w:rPr>
                <w:rFonts w:ascii="Calibri" w:hAnsi="Calibri"/>
                <w:color w:val="000000"/>
              </w:rPr>
              <w:tab/>
              <w:t>5</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lnxbz9">
            <w:r>
              <w:rPr>
                <w:rFonts w:ascii="Calibri" w:hAnsi="Calibri"/>
                <w:color w:val="000000"/>
              </w:rPr>
              <w:t>Responsibilities</w:t>
            </w:r>
            <w:r>
              <w:rPr>
                <w:rFonts w:ascii="Calibri" w:hAnsi="Calibri"/>
                <w:color w:val="000000"/>
              </w:rPr>
              <w:tab/>
              <w:t>6</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5nkun2">
            <w:r>
              <w:rPr>
                <w:rFonts w:ascii="Calibri" w:hAnsi="Calibri"/>
                <w:color w:val="000000"/>
              </w:rPr>
              <w:t>Storage and Mana</w:t>
            </w:r>
            <w:r>
              <w:rPr>
                <w:rFonts w:ascii="Calibri" w:hAnsi="Calibri"/>
                <w:color w:val="000000"/>
              </w:rPr>
              <w:t>gement of Information</w:t>
            </w:r>
            <w:r>
              <w:rPr>
                <w:rFonts w:ascii="Calibri" w:hAnsi="Calibri"/>
                <w:color w:val="000000"/>
              </w:rPr>
              <w:tab/>
              <w:t>6</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ksv4uv">
            <w:r>
              <w:rPr>
                <w:rFonts w:ascii="Calibri" w:hAnsi="Calibri"/>
                <w:color w:val="000000"/>
              </w:rPr>
              <w:t>Reviewing the Policy</w:t>
            </w:r>
            <w:r>
              <w:rPr>
                <w:rFonts w:ascii="Calibri" w:hAnsi="Calibri"/>
                <w:color w:val="000000"/>
              </w:rPr>
              <w:tab/>
              <w:t>6</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44sinio">
            <w:r>
              <w:rPr>
                <w:rFonts w:ascii="Calibri" w:hAnsi="Calibri"/>
                <w:color w:val="000000"/>
              </w:rPr>
              <w:t>Accessibility</w:t>
            </w:r>
            <w:r>
              <w:rPr>
                <w:rFonts w:ascii="Calibri" w:hAnsi="Calibri"/>
                <w:color w:val="000000"/>
              </w:rPr>
              <w:tab/>
              <w:t>7</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jxsxqh">
            <w:r>
              <w:rPr>
                <w:rFonts w:ascii="Calibri" w:hAnsi="Calibri"/>
                <w:color w:val="000000"/>
              </w:rPr>
              <w:t>Development of Thinking Skills</w:t>
            </w:r>
            <w:r>
              <w:rPr>
                <w:rFonts w:ascii="Calibri" w:hAnsi="Calibri"/>
                <w:color w:val="000000"/>
              </w:rPr>
              <w:tab/>
              <w:t>7</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z337ya">
            <w:r>
              <w:rPr>
                <w:rFonts w:ascii="Calibri" w:hAnsi="Calibri"/>
                <w:color w:val="000000"/>
              </w:rPr>
              <w:t>Support Services and External Providers</w:t>
            </w:r>
            <w:r>
              <w:rPr>
                <w:rFonts w:ascii="Calibri" w:hAnsi="Calibri"/>
                <w:color w:val="000000"/>
              </w:rPr>
              <w:tab/>
              <w:t>7</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3j2qqm3">
            <w:r>
              <w:rPr>
                <w:rFonts w:ascii="Calibri" w:hAnsi="Calibri"/>
                <w:color w:val="000000"/>
              </w:rPr>
              <w:t>Extra Curricular Activity</w:t>
            </w:r>
            <w:r>
              <w:rPr>
                <w:rFonts w:ascii="Calibri" w:hAnsi="Calibri"/>
                <w:color w:val="000000"/>
              </w:rPr>
              <w:tab/>
              <w:t>7</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y810tw">
            <w:r>
              <w:rPr>
                <w:rFonts w:ascii="Calibri" w:hAnsi="Calibri"/>
                <w:color w:val="000000"/>
              </w:rPr>
              <w:t xml:space="preserve">Procedures for Resolving Complaints about Provision for More Able </w:t>
            </w:r>
            <w:r>
              <w:rPr>
                <w:rFonts w:ascii="Calibri" w:hAnsi="Calibri"/>
                <w:color w:val="000000"/>
              </w:rPr>
              <w:t>Pupils</w:t>
            </w:r>
            <w:r>
              <w:rPr>
                <w:rFonts w:ascii="Calibri" w:hAnsi="Calibri"/>
                <w:color w:val="000000"/>
              </w:rPr>
              <w:tab/>
              <w:t>8</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xcytpi">
            <w:r>
              <w:rPr>
                <w:rFonts w:ascii="Calibri" w:hAnsi="Calibri"/>
                <w:color w:val="000000"/>
              </w:rPr>
              <w:t>Appendix</w:t>
            </w:r>
            <w:r>
              <w:rPr>
                <w:rFonts w:ascii="Calibri" w:hAnsi="Calibri"/>
                <w:color w:val="000000"/>
              </w:rPr>
              <w:tab/>
              <w:t>8</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1ci93xb">
            <w:r>
              <w:rPr>
                <w:rFonts w:ascii="Calibri" w:hAnsi="Calibri"/>
                <w:color w:val="000000"/>
              </w:rPr>
              <w:t>Pupil Assessment Profiles</w:t>
            </w:r>
            <w:r>
              <w:rPr>
                <w:rFonts w:ascii="Calibri" w:hAnsi="Calibri"/>
                <w:color w:val="000000"/>
              </w:rPr>
              <w:tab/>
              <w:t>9</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2bn6wsx">
            <w:r>
              <w:rPr>
                <w:rFonts w:ascii="Calibri" w:hAnsi="Calibri"/>
                <w:color w:val="000000"/>
              </w:rPr>
              <w:t>Pupil Assessment Profile Tables</w:t>
            </w:r>
            <w:r>
              <w:rPr>
                <w:rFonts w:ascii="Calibri" w:hAnsi="Calibri"/>
                <w:color w:val="000000"/>
              </w:rPr>
              <w:tab/>
              <w:t>9</w:t>
            </w:r>
          </w:hyperlink>
        </w:p>
        <w:p w:rsidR="009A21E0" w:rsidRDefault="00C66415">
          <w:pPr>
            <w:pBdr>
              <w:top w:val="nil"/>
              <w:left w:val="nil"/>
              <w:bottom w:val="nil"/>
              <w:right w:val="nil"/>
              <w:between w:val="nil"/>
            </w:pBdr>
            <w:tabs>
              <w:tab w:val="right" w:leader="dot" w:pos="10456"/>
            </w:tabs>
            <w:spacing w:after="100" w:line="240" w:lineRule="auto"/>
            <w:ind w:left="220"/>
            <w:rPr>
              <w:rFonts w:ascii="Calibri" w:hAnsi="Calibri"/>
              <w:color w:val="000000"/>
            </w:rPr>
          </w:pPr>
          <w:hyperlink w:anchor="_heading=h.qsh70q">
            <w:r>
              <w:rPr>
                <w:rFonts w:ascii="Calibri" w:hAnsi="Calibri"/>
                <w:color w:val="000000"/>
              </w:rPr>
              <w:t>Profile Sco</w:t>
            </w:r>
            <w:r>
              <w:rPr>
                <w:rFonts w:ascii="Calibri" w:hAnsi="Calibri"/>
                <w:color w:val="000000"/>
              </w:rPr>
              <w:t>res into Register Categories</w:t>
            </w:r>
            <w:r>
              <w:rPr>
                <w:rFonts w:ascii="Calibri" w:hAnsi="Calibri"/>
                <w:color w:val="000000"/>
              </w:rPr>
              <w:tab/>
              <w:t>11</w:t>
            </w:r>
          </w:hyperlink>
        </w:p>
        <w:p w:rsidR="009A21E0" w:rsidRDefault="00C66415">
          <w:r>
            <w:fldChar w:fldCharType="end"/>
          </w:r>
        </w:p>
      </w:sdtContent>
    </w:sdt>
    <w:p w:rsidR="009A21E0" w:rsidRDefault="009A21E0">
      <w:pPr>
        <w:pStyle w:val="Heading2"/>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color w:val="000000"/>
          <w:sz w:val="24"/>
          <w:szCs w:val="24"/>
        </w:rPr>
      </w:pPr>
    </w:p>
    <w:p w:rsidR="009A21E0" w:rsidRDefault="00C66415">
      <w:pPr>
        <w:pStyle w:val="Heading2"/>
      </w:pPr>
      <w:bookmarkStart w:id="1" w:name="_heading=h.gjdgxs" w:colFirst="0" w:colLast="0"/>
      <w:bookmarkEnd w:id="1"/>
      <w:r>
        <w:t>School Setting</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rPr>
          <w:sz w:val="24"/>
          <w:szCs w:val="24"/>
        </w:rPr>
      </w:pPr>
      <w:r>
        <w:rPr>
          <w:sz w:val="24"/>
          <w:szCs w:val="24"/>
        </w:rPr>
        <w:t>Forest Preparatory School is a co-educational non-selective independent Preparatory School from pupils of the age of 2 to 11 years. Forest Preparatory School is a rural school with traditional characteristics. It is a coeducational setting which aims to pr</w:t>
      </w:r>
      <w:r>
        <w:rPr>
          <w:sz w:val="24"/>
          <w:szCs w:val="24"/>
        </w:rPr>
        <w:t>epare its children for their entrance to their future secondary schools.</w:t>
      </w:r>
    </w:p>
    <w:p w:rsidR="009A21E0" w:rsidRDefault="00C66415">
      <w:pPr>
        <w:rPr>
          <w:rFonts w:ascii="Arial" w:eastAsia="Arial" w:hAnsi="Arial" w:cs="Arial"/>
        </w:rPr>
      </w:pPr>
      <w:r>
        <w:rPr>
          <w:sz w:val="24"/>
          <w:szCs w:val="24"/>
        </w:rPr>
        <w:t xml:space="preserve">For the remainder of this policy, pupils identified as Able or Gifted and Talented, will be referred to as ‘More Able’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2" w:name="_heading=h.30j0zll" w:colFirst="0" w:colLast="0"/>
      <w:bookmarkEnd w:id="2"/>
      <w:r>
        <w:t>Beliefs and Values about Most Able Children</w:t>
      </w:r>
    </w:p>
    <w:p w:rsidR="009A21E0" w:rsidRDefault="009A21E0">
      <w:pPr>
        <w:pBdr>
          <w:top w:val="nil"/>
          <w:left w:val="nil"/>
          <w:bottom w:val="nil"/>
          <w:right w:val="nil"/>
          <w:between w:val="nil"/>
        </w:pBdr>
        <w:spacing w:after="0" w:line="240" w:lineRule="auto"/>
        <w:rPr>
          <w:rFonts w:ascii="Calibri" w:hAnsi="Calibri"/>
          <w:color w:val="000000"/>
          <w:sz w:val="24"/>
          <w:szCs w:val="24"/>
          <w:u w:val="single"/>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At Forest Preparatory School, we recognise that all pupils are individuals with their own strengths and weaknesses, gifts and talents. Within this range of individuality there are pupils who are more able than others and pupils who are particularly talente</w:t>
      </w:r>
      <w:r>
        <w:rPr>
          <w:rFonts w:ascii="Calibri" w:hAnsi="Calibri"/>
          <w:color w:val="000000"/>
          <w:sz w:val="24"/>
          <w:szCs w:val="24"/>
        </w:rPr>
        <w:t xml:space="preserve">d in particular areas. </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Every child has the right to be included in a broad, balanced and relevant curriculum. We believe that each pupil is entitled to have the opportunity to enjoy an education which challenges, motivates and rewards them, so that they c</w:t>
      </w:r>
      <w:r>
        <w:rPr>
          <w:rFonts w:ascii="Calibri" w:hAnsi="Calibri"/>
          <w:color w:val="000000"/>
          <w:sz w:val="24"/>
          <w:szCs w:val="24"/>
        </w:rPr>
        <w:t>an each fulfil their individual potential.</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tabs>
          <w:tab w:val="left" w:pos="4270"/>
        </w:tabs>
      </w:pPr>
      <w:bookmarkStart w:id="3" w:name="_heading=h.1fob9te" w:colFirst="0" w:colLast="0"/>
      <w:bookmarkEnd w:id="3"/>
      <w:r>
        <w:t>Aims</w:t>
      </w:r>
      <w:r>
        <w:tab/>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This policy aims to ensure we can provide:</w:t>
      </w:r>
    </w:p>
    <w:p w:rsidR="009A21E0" w:rsidRDefault="00C66415">
      <w:pPr>
        <w:numPr>
          <w:ilvl w:val="0"/>
          <w:numId w:val="7"/>
        </w:numPr>
        <w:pBdr>
          <w:top w:val="nil"/>
          <w:left w:val="nil"/>
          <w:bottom w:val="nil"/>
          <w:right w:val="nil"/>
          <w:between w:val="nil"/>
        </w:pBdr>
        <w:spacing w:after="0" w:line="240" w:lineRule="auto"/>
      </w:pPr>
      <w:r>
        <w:rPr>
          <w:rFonts w:ascii="Calibri" w:hAnsi="Calibri"/>
          <w:color w:val="000000"/>
        </w:rPr>
        <w:t>An appropriate education for each individual</w:t>
      </w:r>
    </w:p>
    <w:p w:rsidR="009A21E0" w:rsidRDefault="00C66415">
      <w:pPr>
        <w:numPr>
          <w:ilvl w:val="0"/>
          <w:numId w:val="7"/>
        </w:numPr>
        <w:pBdr>
          <w:top w:val="nil"/>
          <w:left w:val="nil"/>
          <w:bottom w:val="nil"/>
          <w:right w:val="nil"/>
          <w:between w:val="nil"/>
        </w:pBdr>
        <w:spacing w:after="0" w:line="240" w:lineRule="auto"/>
      </w:pPr>
      <w:r>
        <w:rPr>
          <w:rFonts w:ascii="Calibri" w:hAnsi="Calibri"/>
          <w:color w:val="000000"/>
        </w:rPr>
        <w:t>Opportunities for pupils to work at levels higher than that of their peers</w:t>
      </w:r>
    </w:p>
    <w:p w:rsidR="009A21E0" w:rsidRDefault="00C66415">
      <w:pPr>
        <w:numPr>
          <w:ilvl w:val="0"/>
          <w:numId w:val="7"/>
        </w:numPr>
        <w:pBdr>
          <w:top w:val="nil"/>
          <w:left w:val="nil"/>
          <w:bottom w:val="nil"/>
          <w:right w:val="nil"/>
          <w:between w:val="nil"/>
        </w:pBdr>
        <w:spacing w:after="0" w:line="240" w:lineRule="auto"/>
      </w:pPr>
      <w:r>
        <w:rPr>
          <w:rFonts w:ascii="Calibri" w:hAnsi="Calibri"/>
          <w:color w:val="000000"/>
        </w:rPr>
        <w:t>Opportunities to develop specific skills or</w:t>
      </w:r>
      <w:r>
        <w:rPr>
          <w:rFonts w:ascii="Calibri" w:hAnsi="Calibri"/>
          <w:color w:val="000000"/>
        </w:rPr>
        <w:t xml:space="preserve"> talents</w:t>
      </w:r>
    </w:p>
    <w:p w:rsidR="009A21E0" w:rsidRDefault="00C66415">
      <w:pPr>
        <w:numPr>
          <w:ilvl w:val="0"/>
          <w:numId w:val="7"/>
        </w:numPr>
        <w:pBdr>
          <w:top w:val="nil"/>
          <w:left w:val="nil"/>
          <w:bottom w:val="nil"/>
          <w:right w:val="nil"/>
          <w:between w:val="nil"/>
        </w:pBdr>
        <w:spacing w:after="0" w:line="240" w:lineRule="auto"/>
      </w:pPr>
      <w:r>
        <w:rPr>
          <w:rFonts w:ascii="Calibri" w:hAnsi="Calibri"/>
          <w:color w:val="000000"/>
        </w:rPr>
        <w:t>The opportunity to experience a broader, richer curriculum</w:t>
      </w:r>
    </w:p>
    <w:p w:rsidR="009A21E0" w:rsidRDefault="00C66415">
      <w:pPr>
        <w:numPr>
          <w:ilvl w:val="0"/>
          <w:numId w:val="7"/>
        </w:numPr>
        <w:pBdr>
          <w:top w:val="nil"/>
          <w:left w:val="nil"/>
          <w:bottom w:val="nil"/>
          <w:right w:val="nil"/>
          <w:between w:val="nil"/>
        </w:pBdr>
        <w:spacing w:after="0" w:line="240" w:lineRule="auto"/>
      </w:pPr>
      <w:r>
        <w:rPr>
          <w:rFonts w:ascii="Calibri" w:hAnsi="Calibri"/>
          <w:color w:val="000000"/>
        </w:rPr>
        <w:t>Support and care for the whole child, socially, emotionally and intellectually</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4" w:name="_heading=h.3znysh7" w:colFirst="0" w:colLast="0"/>
      <w:bookmarkEnd w:id="4"/>
      <w:r>
        <w:t xml:space="preserve">Objectives  </w:t>
      </w:r>
    </w:p>
    <w:p w:rsidR="009A21E0" w:rsidRDefault="00C66415">
      <w:pPr>
        <w:numPr>
          <w:ilvl w:val="0"/>
          <w:numId w:val="6"/>
        </w:numPr>
        <w:pBdr>
          <w:top w:val="nil"/>
          <w:left w:val="nil"/>
          <w:bottom w:val="nil"/>
          <w:right w:val="nil"/>
          <w:between w:val="nil"/>
        </w:pBdr>
        <w:spacing w:after="0" w:line="240" w:lineRule="auto"/>
      </w:pPr>
      <w:r>
        <w:rPr>
          <w:rFonts w:ascii="Calibri" w:hAnsi="Calibri"/>
          <w:color w:val="000000"/>
        </w:rPr>
        <w:t xml:space="preserve">To identify and provide for More Able Pupils  </w:t>
      </w:r>
    </w:p>
    <w:p w:rsidR="009A21E0" w:rsidRDefault="00C66415">
      <w:pPr>
        <w:numPr>
          <w:ilvl w:val="0"/>
          <w:numId w:val="6"/>
        </w:numPr>
        <w:pBdr>
          <w:top w:val="nil"/>
          <w:left w:val="nil"/>
          <w:bottom w:val="nil"/>
          <w:right w:val="nil"/>
          <w:between w:val="nil"/>
        </w:pBdr>
        <w:spacing w:after="0" w:line="240" w:lineRule="auto"/>
      </w:pPr>
      <w:r>
        <w:rPr>
          <w:rFonts w:ascii="Calibri" w:hAnsi="Calibri"/>
          <w:color w:val="000000"/>
        </w:rPr>
        <w:t>To operate a whole school approach to the management and provision of support for More Able Pupils</w:t>
      </w:r>
    </w:p>
    <w:p w:rsidR="009A21E0" w:rsidRDefault="00C66415">
      <w:pPr>
        <w:numPr>
          <w:ilvl w:val="0"/>
          <w:numId w:val="6"/>
        </w:numPr>
        <w:pBdr>
          <w:top w:val="nil"/>
          <w:left w:val="nil"/>
          <w:bottom w:val="nil"/>
          <w:right w:val="nil"/>
          <w:between w:val="nil"/>
        </w:pBdr>
        <w:spacing w:after="0" w:line="240" w:lineRule="auto"/>
      </w:pPr>
      <w:r>
        <w:rPr>
          <w:rFonts w:ascii="Calibri" w:hAnsi="Calibri"/>
          <w:color w:val="000000"/>
        </w:rPr>
        <w:t xml:space="preserve">To provide a Co-ordinator(AGATCO) who will work with the More Able Policy </w:t>
      </w:r>
    </w:p>
    <w:p w:rsidR="009A21E0" w:rsidRDefault="00C66415">
      <w:pPr>
        <w:numPr>
          <w:ilvl w:val="0"/>
          <w:numId w:val="6"/>
        </w:numPr>
        <w:pBdr>
          <w:top w:val="nil"/>
          <w:left w:val="nil"/>
          <w:bottom w:val="nil"/>
          <w:right w:val="nil"/>
          <w:between w:val="nil"/>
        </w:pBdr>
        <w:spacing w:after="0" w:line="240" w:lineRule="auto"/>
      </w:pPr>
      <w:r>
        <w:rPr>
          <w:rFonts w:ascii="Calibri" w:hAnsi="Calibri"/>
          <w:color w:val="000000"/>
        </w:rPr>
        <w:t xml:space="preserve">To provide support and advice for all staff working with More Able Pupils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5" w:name="_heading=h.2et92p0" w:colFirst="0" w:colLast="0"/>
      <w:bookmarkEnd w:id="5"/>
      <w:r>
        <w:t>Defini</w:t>
      </w:r>
      <w:r>
        <w:t>tion</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The More Able child is usually defined as being in the top 5% of the school’s population, regardless of the school’s ability profile. Each child is unique and any single definition is likely to be misleading. This policy deals, in general terms, with </w:t>
      </w:r>
      <w:r>
        <w:rPr>
          <w:rFonts w:ascii="Calibri" w:hAnsi="Calibri"/>
          <w:color w:val="000000"/>
          <w:sz w:val="24"/>
          <w:szCs w:val="24"/>
        </w:rPr>
        <w:t>three groups of pupils: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numPr>
          <w:ilvl w:val="0"/>
          <w:numId w:val="11"/>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lastRenderedPageBreak/>
        <w:t>The gifted child, likely to be one of a minority of pupils and would be performing at a level at least 3-4 terms ahead of National Expectations.</w:t>
      </w:r>
    </w:p>
    <w:p w:rsidR="009A21E0" w:rsidRDefault="00C66415">
      <w:pPr>
        <w:numPr>
          <w:ilvl w:val="0"/>
          <w:numId w:val="11"/>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The talented child, who may exhibit specific abilities in areas such as Art, Music, P.</w:t>
      </w:r>
      <w:r>
        <w:rPr>
          <w:rFonts w:ascii="Calibri" w:hAnsi="Calibri"/>
          <w:color w:val="000000"/>
          <w:sz w:val="24"/>
          <w:szCs w:val="24"/>
        </w:rPr>
        <w:t>E. etc.</w:t>
      </w:r>
    </w:p>
    <w:p w:rsidR="009A21E0" w:rsidRDefault="00C66415">
      <w:pPr>
        <w:numPr>
          <w:ilvl w:val="0"/>
          <w:numId w:val="11"/>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The most able child, performing consistently above the level of most able peers in one or more subjects.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6" w:name="_heading=h.tyjcwt" w:colFirst="0" w:colLast="0"/>
      <w:bookmarkEnd w:id="6"/>
      <w:r>
        <w:t>Identification</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An Able, gifted and talented register provides a list of pupils who have been identified as most able.</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The following list indicates that Forest Preparatory School welcomes the potential of these pupils and is able to identify ability in a number of ways: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numPr>
          <w:ilvl w:val="0"/>
          <w:numId w:val="4"/>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 xml:space="preserve">Test results (GL Assessments) and other assessments (End of unit tests, CGP Assessment tests, Spelling </w:t>
      </w:r>
      <w:r>
        <w:rPr>
          <w:rFonts w:ascii="Calibri" w:hAnsi="Calibri"/>
          <w:color w:val="000000"/>
          <w:sz w:val="24"/>
          <w:szCs w:val="24"/>
        </w:rPr>
        <w:t>tests, Group reading tests and Levelled Writing).</w:t>
      </w:r>
    </w:p>
    <w:p w:rsidR="009A21E0" w:rsidRDefault="00C66415">
      <w:pPr>
        <w:numPr>
          <w:ilvl w:val="0"/>
          <w:numId w:val="4"/>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Teacher observation and nomination: this may reveal talented pupils, especially when made by a specialist teacher</w:t>
      </w:r>
    </w:p>
    <w:p w:rsidR="009A21E0" w:rsidRDefault="00C66415">
      <w:pPr>
        <w:numPr>
          <w:ilvl w:val="0"/>
          <w:numId w:val="4"/>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Samples of work revealing consistently outstanding performance in one or more subjects</w:t>
      </w:r>
    </w:p>
    <w:p w:rsidR="009A21E0" w:rsidRDefault="00C66415">
      <w:pPr>
        <w:numPr>
          <w:ilvl w:val="0"/>
          <w:numId w:val="4"/>
        </w:numPr>
        <w:pBdr>
          <w:top w:val="nil"/>
          <w:left w:val="nil"/>
          <w:bottom w:val="nil"/>
          <w:right w:val="nil"/>
          <w:between w:val="nil"/>
        </w:pBdr>
        <w:spacing w:after="0" w:line="240" w:lineRule="auto"/>
        <w:ind w:left="284" w:hanging="284"/>
        <w:rPr>
          <w:rFonts w:ascii="Calibri" w:hAnsi="Calibri"/>
          <w:color w:val="000000"/>
          <w:sz w:val="24"/>
          <w:szCs w:val="24"/>
        </w:rPr>
      </w:pPr>
      <w:r>
        <w:rPr>
          <w:rFonts w:ascii="Calibri" w:hAnsi="Calibri"/>
          <w:color w:val="000000"/>
          <w:sz w:val="24"/>
          <w:szCs w:val="24"/>
        </w:rPr>
        <w:t>Parental nomination: which may be useful in revealing high achievement in activities out of school (Extra-curricular activities which show excellent performance)</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 </w:t>
      </w:r>
    </w:p>
    <w:p w:rsidR="009A21E0" w:rsidRDefault="00C66415">
      <w:pPr>
        <w:pBdr>
          <w:top w:val="nil"/>
          <w:left w:val="nil"/>
          <w:bottom w:val="nil"/>
          <w:right w:val="nil"/>
          <w:between w:val="nil"/>
        </w:pBdr>
        <w:spacing w:after="0" w:line="240" w:lineRule="auto"/>
        <w:rPr>
          <w:rFonts w:ascii="Calibri" w:hAnsi="Calibri"/>
          <w:color w:val="000000"/>
          <w:sz w:val="24"/>
          <w:szCs w:val="24"/>
          <w:u w:val="single"/>
        </w:rPr>
      </w:pPr>
      <w:r>
        <w:rPr>
          <w:rFonts w:ascii="Calibri" w:hAnsi="Calibri"/>
          <w:color w:val="000000"/>
          <w:sz w:val="24"/>
          <w:szCs w:val="24"/>
          <w:u w:val="single"/>
        </w:rPr>
        <w:t>In English and Mathematics, most able pupils show:</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creativity and originality – </w:t>
      </w:r>
      <w:r>
        <w:rPr>
          <w:rFonts w:ascii="Calibri" w:hAnsi="Calibri"/>
          <w:i/>
          <w:color w:val="000000"/>
          <w:sz w:val="24"/>
          <w:szCs w:val="24"/>
        </w:rPr>
        <w:t>they are able to work in new and imaginative ways</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the ability to make connections between different concepts they have learned – </w:t>
      </w:r>
      <w:r>
        <w:rPr>
          <w:rFonts w:ascii="Calibri" w:hAnsi="Calibri"/>
          <w:i/>
          <w:color w:val="000000"/>
          <w:sz w:val="24"/>
          <w:szCs w:val="24"/>
        </w:rPr>
        <w:t>seeing patterns of relationships and applying these to new contexts</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independence and perseverance – </w:t>
      </w:r>
      <w:r>
        <w:rPr>
          <w:rFonts w:ascii="Calibri" w:hAnsi="Calibri"/>
          <w:i/>
          <w:color w:val="000000"/>
          <w:sz w:val="24"/>
          <w:szCs w:val="24"/>
        </w:rPr>
        <w:t>demonstrating initiative an</w:t>
      </w:r>
      <w:r>
        <w:rPr>
          <w:rFonts w:ascii="Calibri" w:hAnsi="Calibri"/>
          <w:i/>
          <w:color w:val="000000"/>
          <w:sz w:val="24"/>
          <w:szCs w:val="24"/>
        </w:rPr>
        <w:t>d persistence in completing tasks or pursuing lines of enquiry</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capacity to learn and understand new ideas and ways of working quickly</w:t>
      </w:r>
    </w:p>
    <w:p w:rsidR="009A21E0" w:rsidRDefault="00C66415">
      <w:pPr>
        <w:numPr>
          <w:ilvl w:val="0"/>
          <w:numId w:val="12"/>
        </w:numPr>
        <w:pBdr>
          <w:top w:val="nil"/>
          <w:left w:val="nil"/>
          <w:bottom w:val="nil"/>
          <w:right w:val="nil"/>
          <w:between w:val="nil"/>
        </w:pBdr>
        <w:spacing w:after="0" w:line="240" w:lineRule="auto"/>
        <w:rPr>
          <w:rFonts w:ascii="Calibri" w:hAnsi="Calibri"/>
          <w:i/>
          <w:color w:val="000000"/>
          <w:sz w:val="24"/>
          <w:szCs w:val="24"/>
        </w:rPr>
      </w:pPr>
      <w:r>
        <w:rPr>
          <w:rFonts w:ascii="Calibri" w:hAnsi="Calibri"/>
          <w:color w:val="000000"/>
          <w:sz w:val="24"/>
          <w:szCs w:val="24"/>
        </w:rPr>
        <w:t xml:space="preserve">communication skills – </w:t>
      </w:r>
      <w:r>
        <w:rPr>
          <w:rFonts w:ascii="Calibri" w:hAnsi="Calibri"/>
          <w:i/>
          <w:color w:val="000000"/>
          <w:sz w:val="24"/>
          <w:szCs w:val="24"/>
        </w:rPr>
        <w:t>expressing ideas succinctly, justifying, qualifying, and explaining what they say; using language i</w:t>
      </w:r>
      <w:r>
        <w:rPr>
          <w:rFonts w:ascii="Calibri" w:hAnsi="Calibri"/>
          <w:i/>
          <w:color w:val="000000"/>
          <w:sz w:val="24"/>
          <w:szCs w:val="24"/>
        </w:rPr>
        <w:t>n ways that reflect an appreciation of the knowledge and interests of specific audiences, acquisition and use of vocabulary</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ability to take on demanding tasks – </w:t>
      </w:r>
      <w:r>
        <w:rPr>
          <w:rFonts w:ascii="Calibri" w:hAnsi="Calibri"/>
          <w:i/>
          <w:color w:val="000000"/>
          <w:sz w:val="24"/>
          <w:szCs w:val="24"/>
        </w:rPr>
        <w:t>researching, comparing and synthesising information from a range of different sources, includin</w:t>
      </w:r>
      <w:r>
        <w:rPr>
          <w:rFonts w:ascii="Calibri" w:hAnsi="Calibri"/>
          <w:i/>
          <w:color w:val="000000"/>
          <w:sz w:val="24"/>
          <w:szCs w:val="24"/>
        </w:rPr>
        <w:t>g technology</w:t>
      </w:r>
    </w:p>
    <w:p w:rsidR="009A21E0" w:rsidRDefault="00C66415">
      <w:pPr>
        <w:numPr>
          <w:ilvl w:val="0"/>
          <w:numId w:val="1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ability to debate and reason – </w:t>
      </w:r>
      <w:r>
        <w:rPr>
          <w:rFonts w:ascii="Calibri" w:hAnsi="Calibri"/>
          <w:i/>
          <w:color w:val="000000"/>
          <w:sz w:val="24"/>
          <w:szCs w:val="24"/>
        </w:rPr>
        <w:t>creating and sustaining accounts and reasoned arguments of more abstract levels in both speech and writing</w:t>
      </w:r>
    </w:p>
    <w:p w:rsidR="009A21E0" w:rsidRDefault="009A21E0">
      <w:pPr>
        <w:pBdr>
          <w:top w:val="nil"/>
          <w:left w:val="nil"/>
          <w:bottom w:val="nil"/>
          <w:right w:val="nil"/>
          <w:between w:val="nil"/>
        </w:pBdr>
        <w:spacing w:after="0" w:line="240" w:lineRule="auto"/>
        <w:ind w:left="720"/>
        <w:rPr>
          <w:rFonts w:ascii="Calibri" w:hAnsi="Calibri"/>
          <w:color w:val="000000"/>
          <w:sz w:val="24"/>
          <w:szCs w:val="24"/>
        </w:rPr>
      </w:pPr>
    </w:p>
    <w:p w:rsidR="009A21E0" w:rsidRDefault="00C66415">
      <w:pPr>
        <w:pStyle w:val="Heading2"/>
      </w:pPr>
      <w:bookmarkStart w:id="7" w:name="_heading=h.3dy6vkm" w:colFirst="0" w:colLast="0"/>
      <w:bookmarkEnd w:id="7"/>
      <w:r>
        <w:t>Whole School Approach to G&amp;T Support</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Forest Preparatory School takes a whole school approach to the provision for More Able pupils through assessing, planning, delivering, reviewing and recording of information, to ensure that all pupils achieve their potential.</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8" w:name="_heading=h.1t3h5sf" w:colFirst="0" w:colLast="0"/>
      <w:bookmarkEnd w:id="8"/>
      <w:r>
        <w:t>Analysis of Needs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Ongoing pr</w:t>
      </w:r>
      <w:r>
        <w:rPr>
          <w:rFonts w:ascii="Calibri" w:hAnsi="Calibri"/>
          <w:color w:val="000000"/>
          <w:sz w:val="24"/>
          <w:szCs w:val="24"/>
        </w:rPr>
        <w:t xml:space="preserve">ocesses of </w:t>
      </w:r>
      <w:r>
        <w:rPr>
          <w:rFonts w:ascii="Calibri" w:hAnsi="Calibri"/>
          <w:b/>
          <w:color w:val="000000"/>
          <w:sz w:val="24"/>
          <w:szCs w:val="24"/>
        </w:rPr>
        <w:t>formative and summative assessment</w:t>
      </w:r>
      <w:r>
        <w:rPr>
          <w:rFonts w:ascii="Calibri" w:hAnsi="Calibri"/>
          <w:color w:val="000000"/>
          <w:sz w:val="24"/>
          <w:szCs w:val="24"/>
        </w:rPr>
        <w:t xml:space="preserve"> is an integral part of the teaching and learning process at Forest Preparatory School, providing information useful to the pupil, the teacher and the parents.  It demonstrates what has been learned, identifies successes and should identify what the </w:t>
      </w:r>
      <w:r>
        <w:rPr>
          <w:rFonts w:ascii="Calibri" w:hAnsi="Calibri"/>
          <w:color w:val="000000"/>
          <w:sz w:val="24"/>
          <w:szCs w:val="24"/>
        </w:rPr>
        <w:lastRenderedPageBreak/>
        <w:t>next l</w:t>
      </w:r>
      <w:r>
        <w:rPr>
          <w:rFonts w:ascii="Calibri" w:hAnsi="Calibri"/>
          <w:color w:val="000000"/>
          <w:sz w:val="24"/>
          <w:szCs w:val="24"/>
        </w:rPr>
        <w:t xml:space="preserve">earning stage should be.  It also provides valuable information about how the curriculum could be suitably adapted and which methodologies should be adopted to meet individual needs.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Bdr>
          <w:top w:val="nil"/>
          <w:left w:val="nil"/>
          <w:bottom w:val="nil"/>
          <w:right w:val="nil"/>
          <w:between w:val="nil"/>
        </w:pBdr>
        <w:spacing w:after="0" w:line="240" w:lineRule="auto"/>
        <w:rPr>
          <w:rFonts w:ascii="Calibri" w:hAnsi="Calibri"/>
          <w:color w:val="000000"/>
          <w:sz w:val="24"/>
          <w:szCs w:val="24"/>
          <w:u w:val="single"/>
        </w:rPr>
      </w:pPr>
      <w:bookmarkStart w:id="9" w:name="_heading=h.4d34og8" w:colFirst="0" w:colLast="0"/>
      <w:bookmarkEnd w:id="9"/>
      <w:r>
        <w:rPr>
          <w:rFonts w:ascii="Calibri" w:hAnsi="Calibri"/>
          <w:b/>
          <w:color w:val="000000"/>
          <w:sz w:val="26"/>
          <w:szCs w:val="26"/>
        </w:rPr>
        <w:t>Raising a Concern</w:t>
      </w:r>
      <w:r>
        <w:rPr>
          <w:rFonts w:ascii="Calibri" w:hAnsi="Calibri"/>
          <w:color w:val="000000"/>
          <w:sz w:val="24"/>
          <w:szCs w:val="24"/>
          <w:u w:val="single"/>
        </w:rPr>
        <w:t xml:space="preserve">  </w:t>
      </w:r>
    </w:p>
    <w:p w:rsidR="009A21E0" w:rsidRDefault="00C66415">
      <w:pPr>
        <w:numPr>
          <w:ilvl w:val="0"/>
          <w:numId w:val="8"/>
        </w:numPr>
        <w:pBdr>
          <w:top w:val="nil"/>
          <w:left w:val="nil"/>
          <w:bottom w:val="nil"/>
          <w:right w:val="nil"/>
          <w:between w:val="nil"/>
        </w:pBdr>
        <w:spacing w:after="0" w:line="240" w:lineRule="auto"/>
        <w:ind w:left="709" w:hanging="425"/>
        <w:rPr>
          <w:rFonts w:ascii="Calibri" w:hAnsi="Calibri"/>
          <w:color w:val="000000"/>
          <w:sz w:val="24"/>
          <w:szCs w:val="24"/>
        </w:rPr>
      </w:pPr>
      <w:r>
        <w:rPr>
          <w:rFonts w:ascii="Calibri" w:hAnsi="Calibri"/>
          <w:b/>
          <w:color w:val="000000"/>
          <w:sz w:val="24"/>
          <w:szCs w:val="24"/>
        </w:rPr>
        <w:t>Assess</w:t>
      </w:r>
      <w:r>
        <w:rPr>
          <w:rFonts w:ascii="Calibri" w:hAnsi="Calibri"/>
          <w:color w:val="000000"/>
          <w:sz w:val="24"/>
          <w:szCs w:val="24"/>
        </w:rPr>
        <w:t>: The class teacher, working with the AGATCO,</w:t>
      </w:r>
      <w:r>
        <w:rPr>
          <w:rFonts w:ascii="Calibri" w:hAnsi="Calibri"/>
          <w:color w:val="000000"/>
          <w:sz w:val="24"/>
          <w:szCs w:val="24"/>
        </w:rPr>
        <w:t xml:space="preserve"> will carry out a clear  analysis of the pupil's needs</w:t>
      </w:r>
    </w:p>
    <w:p w:rsidR="009A21E0" w:rsidRDefault="00C66415">
      <w:pPr>
        <w:numPr>
          <w:ilvl w:val="0"/>
          <w:numId w:val="8"/>
        </w:numPr>
        <w:pBdr>
          <w:top w:val="nil"/>
          <w:left w:val="nil"/>
          <w:bottom w:val="nil"/>
          <w:right w:val="nil"/>
          <w:between w:val="nil"/>
        </w:pBdr>
        <w:spacing w:after="0" w:line="240" w:lineRule="auto"/>
        <w:ind w:left="709" w:hanging="425"/>
        <w:rPr>
          <w:rFonts w:ascii="Calibri" w:hAnsi="Calibri"/>
          <w:color w:val="000000"/>
          <w:sz w:val="24"/>
          <w:szCs w:val="24"/>
        </w:rPr>
      </w:pPr>
      <w:r>
        <w:rPr>
          <w:rFonts w:ascii="Calibri" w:hAnsi="Calibri"/>
          <w:b/>
          <w:color w:val="000000"/>
          <w:sz w:val="24"/>
          <w:szCs w:val="24"/>
        </w:rPr>
        <w:t>Plan</w:t>
      </w:r>
      <w:r>
        <w:rPr>
          <w:rFonts w:ascii="Calibri" w:hAnsi="Calibri"/>
          <w:color w:val="000000"/>
          <w:sz w:val="24"/>
          <w:szCs w:val="24"/>
        </w:rPr>
        <w:t>: In consultation with the parent and pupil, agree the adjustments, interventions and support to be put in place as well as the expected impact on progress, development or behaviour, along with a review date. These will be noted on an ILP for the AGT child</w:t>
      </w:r>
      <w:r>
        <w:rPr>
          <w:rFonts w:ascii="Calibri" w:hAnsi="Calibri"/>
          <w:color w:val="000000"/>
          <w:sz w:val="24"/>
          <w:szCs w:val="24"/>
        </w:rPr>
        <w:t>.</w:t>
      </w:r>
    </w:p>
    <w:p w:rsidR="009A21E0" w:rsidRDefault="00C66415">
      <w:pPr>
        <w:numPr>
          <w:ilvl w:val="0"/>
          <w:numId w:val="8"/>
        </w:numPr>
        <w:spacing w:after="0" w:line="240" w:lineRule="auto"/>
        <w:ind w:left="709" w:hanging="425"/>
        <w:rPr>
          <w:sz w:val="24"/>
          <w:szCs w:val="24"/>
        </w:rPr>
      </w:pPr>
      <w:r>
        <w:rPr>
          <w:b/>
          <w:sz w:val="24"/>
          <w:szCs w:val="24"/>
        </w:rPr>
        <w:t>Do</w:t>
      </w:r>
      <w:r>
        <w:rPr>
          <w:sz w:val="24"/>
          <w:szCs w:val="24"/>
        </w:rPr>
        <w:t>: The class or subject teacher remains responsible for working with the pupil. The AGATCO will support the class teacher in the further assessment of the pupil's particular strengths and advising on the implementation of support.</w:t>
      </w:r>
    </w:p>
    <w:p w:rsidR="009A21E0" w:rsidRDefault="00C66415">
      <w:pPr>
        <w:numPr>
          <w:ilvl w:val="0"/>
          <w:numId w:val="8"/>
        </w:numPr>
        <w:pBdr>
          <w:top w:val="nil"/>
          <w:left w:val="nil"/>
          <w:bottom w:val="nil"/>
          <w:right w:val="nil"/>
          <w:between w:val="nil"/>
        </w:pBdr>
        <w:spacing w:after="0" w:line="240" w:lineRule="auto"/>
        <w:ind w:left="709" w:hanging="425"/>
        <w:rPr>
          <w:rFonts w:ascii="Calibri" w:hAnsi="Calibri"/>
          <w:color w:val="000000"/>
          <w:sz w:val="24"/>
          <w:szCs w:val="24"/>
        </w:rPr>
      </w:pPr>
      <w:r>
        <w:rPr>
          <w:rFonts w:ascii="Calibri" w:hAnsi="Calibri"/>
          <w:b/>
          <w:color w:val="000000"/>
          <w:sz w:val="24"/>
          <w:szCs w:val="24"/>
        </w:rPr>
        <w:t xml:space="preserve">Review: </w:t>
      </w:r>
      <w:r>
        <w:rPr>
          <w:rFonts w:ascii="Calibri" w:hAnsi="Calibri"/>
          <w:color w:val="000000"/>
          <w:sz w:val="24"/>
          <w:szCs w:val="24"/>
        </w:rPr>
        <w:t>The effectiven</w:t>
      </w:r>
      <w:r>
        <w:rPr>
          <w:rFonts w:ascii="Calibri" w:hAnsi="Calibri"/>
          <w:color w:val="000000"/>
          <w:sz w:val="24"/>
          <w:szCs w:val="24"/>
        </w:rPr>
        <w:t>ess of the support and interventions and their impact on the pupil's progress is reviewed on a termly basis; the impact and quality of the support and interventions is evaluated by the class teacher and AGATCO along with the views of the pupil and their pa</w:t>
      </w:r>
      <w:r>
        <w:rPr>
          <w:rFonts w:ascii="Calibri" w:hAnsi="Calibri"/>
          <w:color w:val="000000"/>
          <w:sz w:val="24"/>
          <w:szCs w:val="24"/>
        </w:rPr>
        <w:t>rents; the support is revised in light of the pupil's progress and development in consultation with the pupil and parents</w:t>
      </w:r>
    </w:p>
    <w:p w:rsidR="009A21E0" w:rsidRDefault="009A21E0">
      <w:pPr>
        <w:pBdr>
          <w:top w:val="nil"/>
          <w:left w:val="nil"/>
          <w:bottom w:val="nil"/>
          <w:right w:val="nil"/>
          <w:between w:val="nil"/>
        </w:pBdr>
        <w:spacing w:after="0" w:line="240" w:lineRule="auto"/>
        <w:ind w:left="709"/>
        <w:rPr>
          <w:rFonts w:ascii="Calibri" w:hAnsi="Calibri"/>
          <w:color w:val="000000"/>
          <w:sz w:val="24"/>
          <w:szCs w:val="24"/>
        </w:rPr>
      </w:pPr>
    </w:p>
    <w:p w:rsidR="009A21E0" w:rsidRDefault="00C66415">
      <w:pPr>
        <w:pStyle w:val="Heading2"/>
      </w:pPr>
      <w:bookmarkStart w:id="10" w:name="_heading=h.2s8eyo1" w:colFirst="0" w:colLast="0"/>
      <w:bookmarkEnd w:id="10"/>
      <w:r>
        <w:t>Monitoring and Evaluation and Success</w:t>
      </w:r>
    </w:p>
    <w:p w:rsidR="009A21E0" w:rsidRDefault="00C66415">
      <w:pPr>
        <w:pBdr>
          <w:top w:val="nil"/>
          <w:left w:val="nil"/>
          <w:bottom w:val="nil"/>
          <w:right w:val="nil"/>
          <w:between w:val="nil"/>
        </w:pBdr>
        <w:spacing w:after="0" w:line="240" w:lineRule="auto"/>
        <w:rPr>
          <w:rFonts w:ascii="Calibri" w:hAnsi="Calibri"/>
          <w:color w:val="000000"/>
          <w:sz w:val="23"/>
          <w:szCs w:val="23"/>
        </w:rPr>
      </w:pPr>
      <w:r>
        <w:rPr>
          <w:rFonts w:ascii="Calibri" w:hAnsi="Calibri"/>
          <w:color w:val="000000"/>
          <w:sz w:val="24"/>
          <w:szCs w:val="24"/>
        </w:rPr>
        <w:t>The SLT , the AGATCO and teaching staff will review this policy bi-annually and will evaluate the impact of provision on the attainment and well-being of individuals. An AGT review and subject audit will be carried out in Spring term, where the register is</w:t>
      </w:r>
      <w:r>
        <w:rPr>
          <w:rFonts w:ascii="Calibri" w:hAnsi="Calibri"/>
          <w:color w:val="000000"/>
          <w:sz w:val="24"/>
          <w:szCs w:val="24"/>
        </w:rPr>
        <w:t xml:space="preserve"> reviewed, lessons with AGT pupils in will be observed to monitor the quality of provision provided and ILPs will be looked at with the children to monitor progress. The AGATCO will discuss AGT children at staff meetings each half term to ensure the correc</w:t>
      </w:r>
      <w:r>
        <w:rPr>
          <w:rFonts w:ascii="Calibri" w:hAnsi="Calibri"/>
          <w:color w:val="000000"/>
          <w:sz w:val="24"/>
          <w:szCs w:val="24"/>
        </w:rPr>
        <w:t>t children are being targeting for intervention.</w:t>
      </w:r>
      <w:r>
        <w:rPr>
          <w:rFonts w:ascii="Calibri" w:hAnsi="Calibri"/>
          <w:color w:val="000000"/>
          <w:sz w:val="23"/>
          <w:szCs w:val="23"/>
        </w:rPr>
        <w:t xml:space="preserve"> </w:t>
      </w:r>
    </w:p>
    <w:p w:rsidR="009A21E0" w:rsidRDefault="009A21E0">
      <w:pPr>
        <w:pBdr>
          <w:top w:val="nil"/>
          <w:left w:val="nil"/>
          <w:bottom w:val="nil"/>
          <w:right w:val="nil"/>
          <w:between w:val="nil"/>
        </w:pBdr>
        <w:spacing w:after="0" w:line="240" w:lineRule="auto"/>
        <w:rPr>
          <w:rFonts w:ascii="Calibri" w:hAnsi="Calibri"/>
          <w:color w:val="000000"/>
          <w:sz w:val="23"/>
          <w:szCs w:val="23"/>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Examples include:</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 xml:space="preserve">comparing baseline data with the data collected at the assessment point </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 xml:space="preserve">reviewing pupils’ progress in relation to the targets set </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taking account of other factors that may have affected progress</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analysing the effectiveness of educational professionals and parents working in partnership</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noticing a reduction or an increase in the total number of most able pupils</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noting how well most abl</w:t>
      </w:r>
      <w:r>
        <w:rPr>
          <w:rFonts w:ascii="Calibri" w:hAnsi="Calibri"/>
          <w:color w:val="000000"/>
          <w:sz w:val="24"/>
          <w:szCs w:val="24"/>
        </w:rPr>
        <w:t>e pupils have access to the whole curriculum of the school</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ensuring provision for each pupil is planned for, reviewed and evaluated regularly</w:t>
      </w:r>
    </w:p>
    <w:p w:rsidR="009A21E0" w:rsidRDefault="00C66415">
      <w:pPr>
        <w:numPr>
          <w:ilvl w:val="0"/>
          <w:numId w:val="10"/>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ensuring the most effective deployment of resources is designed to ensure the needs of all pupils are</w:t>
      </w:r>
      <w:r>
        <w:rPr>
          <w:rFonts w:ascii="Calibri" w:hAnsi="Calibri"/>
          <w:color w:val="000000"/>
        </w:rPr>
        <w:t xml:space="preserve"> </w:t>
      </w:r>
      <w:r>
        <w:rPr>
          <w:rFonts w:ascii="Calibri" w:hAnsi="Calibri"/>
          <w:color w:val="000000"/>
          <w:sz w:val="24"/>
          <w:szCs w:val="24"/>
        </w:rPr>
        <w:t>met</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1" w:name="_heading=h.17dp8vu" w:colFirst="0" w:colLast="0"/>
      <w:bookmarkEnd w:id="11"/>
      <w:r>
        <w:t>Criter</w:t>
      </w:r>
      <w:r>
        <w:t>ia for Exiting the Register</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Children, who have been identified at AGT throughout the academic year, will be subject to a review during staff meetings. If the child concerned no longer appears AGT (after looking at assessment results, through teacher assess</w:t>
      </w:r>
      <w:r>
        <w:rPr>
          <w:rFonts w:ascii="Calibri" w:hAnsi="Calibri"/>
          <w:color w:val="000000"/>
          <w:sz w:val="24"/>
          <w:szCs w:val="24"/>
        </w:rPr>
        <w:t>ment and monitoring their progress made in their work) then the child will be removed from the register and placed on a ‘One to watch’ list. These children will be monitored closely throughout the academic year to assess whether their progress is in line w</w:t>
      </w:r>
      <w:r>
        <w:rPr>
          <w:rFonts w:ascii="Calibri" w:hAnsi="Calibri"/>
          <w:color w:val="000000"/>
          <w:sz w:val="24"/>
          <w:szCs w:val="24"/>
        </w:rPr>
        <w:t xml:space="preserve">ith an AGT child.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2" w:name="_heading=h.3rdcrjn" w:colFirst="0" w:colLast="0"/>
      <w:bookmarkEnd w:id="12"/>
      <w:r>
        <w:lastRenderedPageBreak/>
        <w:t>Supporting Pupils and Families</w:t>
      </w:r>
    </w:p>
    <w:p w:rsidR="009A21E0" w:rsidRDefault="00C66415">
      <w:pPr>
        <w:pBdr>
          <w:top w:val="nil"/>
          <w:left w:val="nil"/>
          <w:bottom w:val="nil"/>
          <w:right w:val="nil"/>
          <w:between w:val="nil"/>
        </w:pBdr>
        <w:spacing w:after="0" w:line="240" w:lineRule="auto"/>
        <w:jc w:val="both"/>
        <w:rPr>
          <w:rFonts w:ascii="Calibri" w:hAnsi="Calibri"/>
          <w:color w:val="000000"/>
          <w:sz w:val="24"/>
          <w:szCs w:val="24"/>
        </w:rPr>
      </w:pPr>
      <w:r>
        <w:rPr>
          <w:rFonts w:ascii="Calibri" w:hAnsi="Calibri"/>
          <w:color w:val="000000"/>
          <w:sz w:val="24"/>
          <w:szCs w:val="24"/>
        </w:rPr>
        <w:t>At all stages of this process, the school will keep parents fully informed and involved at all stages. We encourage parents to make an active contribution to their pupil’s education and hold regular meetings to share progress. Parents will receive a copy o</w:t>
      </w:r>
      <w:r>
        <w:rPr>
          <w:rFonts w:ascii="Calibri" w:hAnsi="Calibri"/>
          <w:color w:val="000000"/>
          <w:sz w:val="24"/>
          <w:szCs w:val="24"/>
        </w:rPr>
        <w:t>f the child’s ILP, where they are expected to comment and sign if they agree with the intervention being provided. The child’s progress will be discussed and evaluated through termly academic reports and parent evenings.</w:t>
      </w:r>
    </w:p>
    <w:p w:rsidR="009A21E0" w:rsidRDefault="009A21E0">
      <w:pPr>
        <w:pBdr>
          <w:top w:val="nil"/>
          <w:left w:val="nil"/>
          <w:bottom w:val="nil"/>
          <w:right w:val="nil"/>
          <w:between w:val="nil"/>
        </w:pBdr>
        <w:spacing w:after="0" w:line="240" w:lineRule="auto"/>
        <w:jc w:val="both"/>
        <w:rPr>
          <w:rFonts w:ascii="Calibri" w:hAnsi="Calibri"/>
          <w:color w:val="000000"/>
          <w:sz w:val="24"/>
          <w:szCs w:val="24"/>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 record is kept of any communicat</w:t>
      </w:r>
      <w:r>
        <w:rPr>
          <w:rFonts w:ascii="Calibri" w:hAnsi="Calibri"/>
          <w:color w:val="000000"/>
          <w:sz w:val="24"/>
          <w:szCs w:val="24"/>
        </w:rPr>
        <w:t>ion with parents, and all notes and action plans arising from these meetings are kept in a secure place in order to maintain confidentiality (see management of records).</w:t>
      </w:r>
    </w:p>
    <w:p w:rsidR="009A21E0" w:rsidRDefault="00C66415">
      <w:pPr>
        <w:jc w:val="both"/>
        <w:rPr>
          <w:sz w:val="24"/>
          <w:szCs w:val="24"/>
        </w:rPr>
      </w:pPr>
      <w:r>
        <w:rPr>
          <w:sz w:val="24"/>
          <w:szCs w:val="24"/>
        </w:rPr>
        <w:t>All discussions are dealt with confidentially and in a sensitive manner. In partnershi</w:t>
      </w:r>
      <w:r>
        <w:rPr>
          <w:sz w:val="24"/>
          <w:szCs w:val="24"/>
        </w:rPr>
        <w:t>p with parents, pupils will be encouraged to contribute to the assessment of their needs, the review and the transition process.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3" w:name="_heading=h.26in1rg" w:colFirst="0" w:colLast="0"/>
      <w:bookmarkEnd w:id="13"/>
      <w:r>
        <w:t xml:space="preserve">Training </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In order to maintain and develop the quality of teaching and provision to respond to the strengths and needs of all pupils, all staff are encouraged to undertake training and development.</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All teachers and support staff undertake induction on taking up a po</w:t>
      </w:r>
      <w:r>
        <w:rPr>
          <w:rFonts w:ascii="Calibri" w:hAnsi="Calibri"/>
          <w:color w:val="000000"/>
          <w:sz w:val="24"/>
          <w:szCs w:val="24"/>
        </w:rPr>
        <w:t xml:space="preserve">st and this includes a meeting with the AGATCO to explain the systems and structures in place around the school’s More Able provision and practice and to discuss the needs of individual pupils.  </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The school’s AGATCO regularly attends the Bellevue AGATCO ne</w:t>
      </w:r>
      <w:r>
        <w:rPr>
          <w:rFonts w:ascii="Calibri" w:hAnsi="Calibri"/>
          <w:color w:val="000000"/>
          <w:sz w:val="24"/>
          <w:szCs w:val="24"/>
        </w:rPr>
        <w:t xml:space="preserve">twork meetings in order to keep up to date with local and national updates in More Able provision. </w:t>
      </w:r>
    </w:p>
    <w:p w:rsidR="009A21E0" w:rsidRDefault="00C66415">
      <w:pPr>
        <w:pBdr>
          <w:top w:val="nil"/>
          <w:left w:val="nil"/>
          <w:bottom w:val="nil"/>
          <w:right w:val="nil"/>
          <w:between w:val="nil"/>
        </w:pBdr>
        <w:spacing w:after="0" w:line="240" w:lineRule="auto"/>
        <w:rPr>
          <w:rFonts w:ascii="Calibri" w:hAnsi="Calibri"/>
          <w:color w:val="000000"/>
        </w:rPr>
      </w:pPr>
      <w:r>
        <w:rPr>
          <w:rFonts w:ascii="Calibri" w:hAnsi="Calibri"/>
          <w:color w:val="000000"/>
          <w:sz w:val="24"/>
          <w:szCs w:val="24"/>
        </w:rPr>
        <w:t xml:space="preserve"> The school runs  master classes in liaison with Altrincham Grammar School for Girls, recognises achievements in the Primary Mathematics Challenge and is a </w:t>
      </w:r>
      <w:r>
        <w:rPr>
          <w:rFonts w:ascii="Calibri" w:hAnsi="Calibri"/>
          <w:color w:val="000000"/>
          <w:sz w:val="24"/>
          <w:szCs w:val="24"/>
        </w:rPr>
        <w:t>1* member of Potential Plus.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4" w:name="_heading=h.lnxbz9" w:colFirst="0" w:colLast="0"/>
      <w:bookmarkEnd w:id="14"/>
      <w:r>
        <w:t>Responsibilities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Beverly Stokes is the Most Able, Gifted and Talented Co-ordinator.</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 Responsibilities include:</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 xml:space="preserve">compiling and managing the able, gifted and talented register </w:t>
      </w:r>
    </w:p>
    <w:p w:rsidR="009A21E0" w:rsidRDefault="00C66415">
      <w:pPr>
        <w:numPr>
          <w:ilvl w:val="0"/>
          <w:numId w:val="5"/>
        </w:numPr>
        <w:spacing w:after="0" w:line="240" w:lineRule="auto"/>
        <w:ind w:hanging="360"/>
        <w:rPr>
          <w:sz w:val="24"/>
          <w:szCs w:val="24"/>
        </w:rPr>
      </w:pPr>
      <w:r>
        <w:rPr>
          <w:sz w:val="24"/>
          <w:szCs w:val="24"/>
        </w:rPr>
        <w:t>overseeing the day-to-day operation of the school’s gifted and talented and higher ability policy</w:t>
      </w:r>
    </w:p>
    <w:p w:rsidR="009A21E0" w:rsidRDefault="00C66415">
      <w:pPr>
        <w:numPr>
          <w:ilvl w:val="0"/>
          <w:numId w:val="5"/>
        </w:numPr>
        <w:spacing w:after="0" w:line="240" w:lineRule="auto"/>
        <w:ind w:hanging="360"/>
        <w:rPr>
          <w:sz w:val="24"/>
          <w:szCs w:val="24"/>
        </w:rPr>
      </w:pPr>
      <w:r>
        <w:rPr>
          <w:sz w:val="24"/>
          <w:szCs w:val="24"/>
        </w:rPr>
        <w:t>co-ordinating provision for more able pupils</w:t>
      </w:r>
    </w:p>
    <w:p w:rsidR="009A21E0" w:rsidRDefault="00C66415">
      <w:pPr>
        <w:numPr>
          <w:ilvl w:val="0"/>
          <w:numId w:val="5"/>
        </w:numPr>
        <w:spacing w:after="0" w:line="240" w:lineRule="auto"/>
        <w:ind w:hanging="360"/>
        <w:rPr>
          <w:sz w:val="24"/>
          <w:szCs w:val="24"/>
        </w:rPr>
      </w:pPr>
      <w:r>
        <w:rPr>
          <w:sz w:val="24"/>
          <w:szCs w:val="24"/>
        </w:rPr>
        <w:t>overseeing the records for more able pupils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supporting and advising teachers in planning appropriate programmes o</w:t>
      </w:r>
      <w:r>
        <w:rPr>
          <w:rFonts w:ascii="Calibri" w:hAnsi="Calibri"/>
          <w:color w:val="000000"/>
          <w:sz w:val="24"/>
          <w:szCs w:val="24"/>
        </w:rPr>
        <w:t>f work</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ensuring planning is differentiated and takes into account individual need for more able pupils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reading / summarising / disseminating information regarding educational reports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b/>
          <w:color w:val="000000"/>
          <w:sz w:val="24"/>
          <w:szCs w:val="24"/>
        </w:rPr>
      </w:pPr>
      <w:r>
        <w:rPr>
          <w:rFonts w:ascii="Calibri" w:hAnsi="Calibri"/>
          <w:color w:val="000000"/>
          <w:sz w:val="24"/>
          <w:szCs w:val="24"/>
        </w:rPr>
        <w:t>liaising with the named co-ordinator for early years and secondary educat</w:t>
      </w:r>
      <w:r>
        <w:rPr>
          <w:rFonts w:ascii="Calibri" w:hAnsi="Calibri"/>
          <w:color w:val="000000"/>
          <w:sz w:val="24"/>
          <w:szCs w:val="24"/>
        </w:rPr>
        <w:t>ional establishments to discuss transition</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b/>
          <w:color w:val="000000"/>
          <w:sz w:val="24"/>
          <w:szCs w:val="24"/>
        </w:rPr>
      </w:pPr>
      <w:r>
        <w:rPr>
          <w:rFonts w:ascii="Calibri" w:hAnsi="Calibri"/>
          <w:color w:val="000000"/>
          <w:sz w:val="24"/>
          <w:szCs w:val="24"/>
        </w:rPr>
        <w:t>liaising with the named co-ordinator for each key stage to discuss transition</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b/>
          <w:color w:val="000000"/>
          <w:sz w:val="24"/>
          <w:szCs w:val="24"/>
        </w:rPr>
      </w:pPr>
      <w:r>
        <w:rPr>
          <w:rFonts w:ascii="Calibri" w:hAnsi="Calibri"/>
          <w:color w:val="000000"/>
          <w:sz w:val="24"/>
          <w:szCs w:val="24"/>
        </w:rPr>
        <w:t>advising / liaising /managing the deployment of Teaching Assistants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 xml:space="preserve">screening visiting pupils, reviewing the identification procedure, </w:t>
      </w:r>
      <w:r>
        <w:rPr>
          <w:rFonts w:ascii="Calibri" w:hAnsi="Calibri"/>
          <w:color w:val="000000"/>
          <w:sz w:val="24"/>
          <w:szCs w:val="24"/>
        </w:rPr>
        <w:t>monitoring progress and record keeping</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liaising with external providers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identifying, ordering and utilising  resources available from other agencies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lastRenderedPageBreak/>
        <w:t>contributing to the development of curriculum policies to ensure that the provision for more able pupils is</w:t>
      </w:r>
      <w:r>
        <w:rPr>
          <w:rFonts w:ascii="Calibri" w:hAnsi="Calibri"/>
          <w:color w:val="000000"/>
          <w:sz w:val="24"/>
          <w:szCs w:val="24"/>
        </w:rPr>
        <w:t xml:space="preserve"> considered</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monitoring progress and providing additional support to more able pupils working in class</w:t>
      </w:r>
    </w:p>
    <w:p w:rsidR="009A21E0" w:rsidRDefault="00C66415">
      <w:pPr>
        <w:numPr>
          <w:ilvl w:val="0"/>
          <w:numId w:val="5"/>
        </w:numPr>
        <w:pBdr>
          <w:top w:val="nil"/>
          <w:left w:val="nil"/>
          <w:bottom w:val="nil"/>
          <w:right w:val="nil"/>
          <w:between w:val="nil"/>
        </w:pBdr>
        <w:spacing w:after="0" w:line="240" w:lineRule="auto"/>
        <w:ind w:hanging="360"/>
        <w:jc w:val="both"/>
        <w:rPr>
          <w:rFonts w:ascii="Calibri" w:hAnsi="Calibri"/>
          <w:color w:val="000000"/>
          <w:sz w:val="24"/>
          <w:szCs w:val="24"/>
        </w:rPr>
      </w:pPr>
      <w:r>
        <w:rPr>
          <w:rFonts w:ascii="Calibri" w:hAnsi="Calibri"/>
          <w:color w:val="000000"/>
          <w:sz w:val="24"/>
          <w:szCs w:val="24"/>
        </w:rPr>
        <w:t>continuing C.P.D.</w:t>
      </w:r>
    </w:p>
    <w:p w:rsidR="009A21E0" w:rsidRDefault="00C66415">
      <w:pPr>
        <w:numPr>
          <w:ilvl w:val="0"/>
          <w:numId w:val="5"/>
        </w:numPr>
        <w:spacing w:after="0" w:line="240" w:lineRule="auto"/>
        <w:ind w:hanging="360"/>
        <w:rPr>
          <w:sz w:val="24"/>
          <w:szCs w:val="24"/>
        </w:rPr>
      </w:pPr>
      <w:r>
        <w:rPr>
          <w:sz w:val="24"/>
          <w:szCs w:val="24"/>
        </w:rPr>
        <w:t>liaising with and advising parents of more able pupils</w:t>
      </w:r>
    </w:p>
    <w:p w:rsidR="009A21E0" w:rsidRDefault="00C66415">
      <w:pPr>
        <w:numPr>
          <w:ilvl w:val="0"/>
          <w:numId w:val="5"/>
        </w:numPr>
        <w:pBdr>
          <w:top w:val="nil"/>
          <w:left w:val="nil"/>
          <w:bottom w:val="nil"/>
          <w:right w:val="nil"/>
          <w:between w:val="nil"/>
        </w:pBdr>
        <w:spacing w:after="0" w:line="240" w:lineRule="auto"/>
        <w:ind w:hanging="360"/>
        <w:rPr>
          <w:rFonts w:ascii="Calibri" w:hAnsi="Calibri"/>
          <w:color w:val="000000"/>
          <w:sz w:val="24"/>
          <w:szCs w:val="24"/>
        </w:rPr>
      </w:pPr>
      <w:r>
        <w:rPr>
          <w:rFonts w:ascii="Calibri" w:hAnsi="Calibri"/>
          <w:color w:val="000000"/>
          <w:sz w:val="24"/>
          <w:szCs w:val="24"/>
        </w:rPr>
        <w:t>in consultation with the S.M.T. review the quality of teaching</w:t>
      </w:r>
      <w:r>
        <w:rPr>
          <w:rFonts w:ascii="Calibri" w:hAnsi="Calibri"/>
          <w:color w:val="000000"/>
        </w:rPr>
        <w:t xml:space="preserve"> </w:t>
      </w:r>
      <w:r>
        <w:rPr>
          <w:rFonts w:ascii="Calibri" w:hAnsi="Calibri"/>
          <w:color w:val="000000"/>
          <w:sz w:val="24"/>
          <w:szCs w:val="24"/>
        </w:rPr>
        <w:t>including supporting teachers’ understanding of strategies to identify and support more able pupils through appropriate training.</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5" w:name="_heading=h.35nkun2" w:colFirst="0" w:colLast="0"/>
      <w:bookmarkEnd w:id="15"/>
      <w:r>
        <w:t>Storage and Management of Information</w:t>
      </w:r>
    </w:p>
    <w:p w:rsidR="009A21E0" w:rsidRDefault="00C66415">
      <w:pPr>
        <w:pBdr>
          <w:top w:val="nil"/>
          <w:left w:val="nil"/>
          <w:bottom w:val="nil"/>
          <w:right w:val="nil"/>
          <w:between w:val="nil"/>
        </w:pBdr>
        <w:spacing w:after="0" w:line="240" w:lineRule="auto"/>
        <w:jc w:val="both"/>
        <w:rPr>
          <w:rFonts w:ascii="Calibri" w:hAnsi="Calibri"/>
          <w:color w:val="000000"/>
          <w:sz w:val="24"/>
          <w:szCs w:val="24"/>
        </w:rPr>
      </w:pPr>
      <w:r>
        <w:rPr>
          <w:rFonts w:ascii="Calibri" w:hAnsi="Calibri"/>
          <w:color w:val="000000"/>
          <w:sz w:val="24"/>
          <w:szCs w:val="24"/>
        </w:rPr>
        <w:t>The school will continue to use the system of ILPs and target setting to record the ste</w:t>
      </w:r>
      <w:r>
        <w:rPr>
          <w:rFonts w:ascii="Calibri" w:hAnsi="Calibri"/>
          <w:color w:val="000000"/>
          <w:sz w:val="24"/>
          <w:szCs w:val="24"/>
        </w:rPr>
        <w:t>ps taken to meet the needs of individual pupils. The AGATCO is responsible for ensuring that records are kept and are available when needed, in the Year 4 classroom. These are available to share with parents upon request of the Headmaster or Deputy Head (A</w:t>
      </w:r>
      <w:r>
        <w:rPr>
          <w:rFonts w:ascii="Calibri" w:hAnsi="Calibri"/>
          <w:color w:val="000000"/>
          <w:sz w:val="24"/>
          <w:szCs w:val="24"/>
        </w:rPr>
        <w:t xml:space="preserve">cademic and Early Years) or class teacher. </w:t>
      </w:r>
    </w:p>
    <w:p w:rsidR="009A21E0" w:rsidRDefault="00C66415">
      <w:pPr>
        <w:pBdr>
          <w:top w:val="nil"/>
          <w:left w:val="nil"/>
          <w:bottom w:val="nil"/>
          <w:right w:val="nil"/>
          <w:between w:val="nil"/>
        </w:pBdr>
        <w:spacing w:after="0" w:line="240" w:lineRule="auto"/>
        <w:jc w:val="both"/>
        <w:rPr>
          <w:rFonts w:ascii="Calibri" w:hAnsi="Calibri"/>
          <w:color w:val="000000"/>
          <w:sz w:val="24"/>
          <w:szCs w:val="24"/>
        </w:rPr>
      </w:pPr>
      <w:r>
        <w:rPr>
          <w:rFonts w:ascii="Calibri" w:hAnsi="Calibri"/>
          <w:color w:val="000000"/>
          <w:sz w:val="24"/>
          <w:szCs w:val="24"/>
        </w:rPr>
        <w:t>All staff member complete their cohort assessment information throughout the year and these records are compiled in staff members’ computers, on the cohort pen drive and centrally in the school office.</w:t>
      </w:r>
    </w:p>
    <w:p w:rsidR="009A21E0" w:rsidRDefault="009A21E0">
      <w:pPr>
        <w:pBdr>
          <w:top w:val="nil"/>
          <w:left w:val="nil"/>
          <w:bottom w:val="nil"/>
          <w:right w:val="nil"/>
          <w:between w:val="nil"/>
        </w:pBdr>
        <w:spacing w:after="0" w:line="240" w:lineRule="auto"/>
        <w:jc w:val="both"/>
        <w:rPr>
          <w:rFonts w:ascii="Calibri" w:hAnsi="Calibri"/>
          <w:b/>
          <w:color w:val="000000"/>
          <w:sz w:val="24"/>
          <w:szCs w:val="24"/>
        </w:rPr>
      </w:pPr>
    </w:p>
    <w:p w:rsidR="009A21E0" w:rsidRDefault="00C66415">
      <w:pPr>
        <w:pStyle w:val="Heading2"/>
      </w:pPr>
      <w:bookmarkStart w:id="16" w:name="_heading=h.1ksv4uv" w:colFirst="0" w:colLast="0"/>
      <w:bookmarkEnd w:id="16"/>
      <w:r>
        <w:t>Reviewing</w:t>
      </w:r>
      <w:r>
        <w:t xml:space="preserve"> the Policy</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This policy was created: October 2015 and then updated August 2023.</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It will be reviewed every two years.</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7" w:name="_heading=h.44sinio" w:colFirst="0" w:colLast="0"/>
      <w:bookmarkEnd w:id="17"/>
      <w:r>
        <w:t>Accessibility</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Learning activities are differentiated by:</w:t>
      </w:r>
    </w:p>
    <w:p w:rsidR="009A21E0" w:rsidRDefault="00C66415">
      <w:pPr>
        <w:numPr>
          <w:ilvl w:val="0"/>
          <w:numId w:val="3"/>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taking into account individual learning styles such as audio, visual and kinaesthetic</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varying the task so it is more demanding, challenging or stimulating</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setting an open ended task so a pupil performs at a higher level by outcome</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providing adult/specialis</w:t>
      </w:r>
      <w:r>
        <w:rPr>
          <w:rFonts w:ascii="Calibri" w:hAnsi="Calibri"/>
          <w:color w:val="000000"/>
          <w:sz w:val="24"/>
          <w:szCs w:val="24"/>
        </w:rPr>
        <w:t>t support to develop skills and talents</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providing further extension and/or enrichment activities for those who complete tasks</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 range of open-ended questions</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grouping by ability </w:t>
      </w:r>
    </w:p>
    <w:p w:rsidR="009A21E0" w:rsidRDefault="00C66415">
      <w:pPr>
        <w:numPr>
          <w:ilvl w:val="0"/>
          <w:numId w:val="1"/>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providing homework activities at a more challenging level. Homework will be d</w:t>
      </w:r>
      <w:r>
        <w:rPr>
          <w:rFonts w:ascii="Calibri" w:hAnsi="Calibri"/>
          <w:color w:val="000000"/>
          <w:sz w:val="24"/>
          <w:szCs w:val="24"/>
        </w:rPr>
        <w:t>ifferentiated when appropriate.</w:t>
      </w:r>
    </w:p>
    <w:p w:rsidR="009A21E0" w:rsidRDefault="009A21E0">
      <w:pPr>
        <w:pBdr>
          <w:top w:val="nil"/>
          <w:left w:val="nil"/>
          <w:bottom w:val="nil"/>
          <w:right w:val="nil"/>
          <w:between w:val="nil"/>
        </w:pBdr>
        <w:spacing w:after="0" w:line="240" w:lineRule="auto"/>
        <w:rPr>
          <w:rFonts w:ascii="Calibri" w:hAnsi="Calibri"/>
          <w:color w:val="000000"/>
          <w:sz w:val="24"/>
          <w:szCs w:val="24"/>
          <w:highlight w:val="yellow"/>
        </w:rPr>
      </w:pPr>
    </w:p>
    <w:p w:rsidR="009A21E0" w:rsidRDefault="00C66415">
      <w:pPr>
        <w:pBdr>
          <w:top w:val="nil"/>
          <w:left w:val="nil"/>
          <w:bottom w:val="nil"/>
          <w:right w:val="nil"/>
          <w:between w:val="nil"/>
        </w:pBdr>
        <w:spacing w:after="0" w:line="240" w:lineRule="auto"/>
        <w:rPr>
          <w:rFonts w:ascii="Calibri" w:hAnsi="Calibri"/>
          <w:color w:val="000000"/>
          <w:sz w:val="24"/>
          <w:szCs w:val="24"/>
          <w:highlight w:val="yellow"/>
        </w:rPr>
      </w:pPr>
      <w:r>
        <w:rPr>
          <w:rFonts w:ascii="Calibri" w:hAnsi="Calibri"/>
          <w:color w:val="000000"/>
          <w:sz w:val="24"/>
          <w:szCs w:val="24"/>
        </w:rPr>
        <w:t xml:space="preserve">At Forest Preparatory School, pupils are not set in lessons. They are taught by their class teachers for the core subjects of the curriculum. Differentiation occurs in lessons, where appropriate and teacher assistants support individual needs in different </w:t>
      </w:r>
      <w:r>
        <w:rPr>
          <w:rFonts w:ascii="Calibri" w:hAnsi="Calibri"/>
          <w:color w:val="000000"/>
          <w:sz w:val="24"/>
          <w:szCs w:val="24"/>
        </w:rPr>
        <w:t>classes.</w:t>
      </w:r>
      <w:r>
        <w:rPr>
          <w:rFonts w:ascii="Calibri" w:hAnsi="Calibri"/>
          <w:color w:val="000000"/>
          <w:sz w:val="24"/>
          <w:szCs w:val="24"/>
          <w:u w:val="single"/>
        </w:rPr>
        <w:t xml:space="preserve"> </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8" w:name="_heading=h.2jxsxqh" w:colFirst="0" w:colLast="0"/>
      <w:bookmarkEnd w:id="18"/>
      <w:r>
        <w:t>Development of Thinking Skills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The following thinking skills are particularly important in supporting most able pupils in that they help pupils consider the ‘how’ of learning, rather than the ‘what’, furthering a questioning and a critical mind. Teachers aim to build in activities that </w:t>
      </w:r>
      <w:r>
        <w:rPr>
          <w:rFonts w:ascii="Calibri" w:hAnsi="Calibri"/>
          <w:color w:val="000000"/>
          <w:sz w:val="24"/>
          <w:szCs w:val="24"/>
        </w:rPr>
        <w:t>encourage these skills as a matter of course in every day lessons. The following higher order thinking skills are acknowledged at Forest Preparatory School:</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reasoning</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lastRenderedPageBreak/>
        <w:t>enquiry</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creative thinking</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evaluation</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information processing</w:t>
      </w:r>
    </w:p>
    <w:p w:rsidR="009A21E0" w:rsidRDefault="00C66415">
      <w:pPr>
        <w:numPr>
          <w:ilvl w:val="0"/>
          <w:numId w:val="2"/>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problem solving</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19" w:name="_heading=h.z337ya" w:colFirst="0" w:colLast="0"/>
      <w:bookmarkEnd w:id="19"/>
      <w:r>
        <w:t>Support Serv</w:t>
      </w:r>
      <w:r>
        <w:t>ices and External Providers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Support Services are welcomed to support a most able child, if the child:</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continues to make significant progress in specific areas over a long period</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continues working at national curriculum levels substantially above that e</w:t>
      </w:r>
      <w:r>
        <w:rPr>
          <w:rFonts w:ascii="Calibri" w:hAnsi="Calibri"/>
          <w:color w:val="000000"/>
          <w:sz w:val="24"/>
          <w:szCs w:val="24"/>
        </w:rPr>
        <w:t>xpected of pupils of a similar age</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continues to excel in English and Mathematics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has emotional or behavioural difficulties which regularly and substantially interfere with the child’s own learning or that of the class group</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has ongoing communication or interaction difficulties that impede the development of social relationships and cause substantial barriers to learning</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At Forest Preparatory School, support services have included;</w:t>
      </w:r>
    </w:p>
    <w:p w:rsidR="009A21E0" w:rsidRDefault="00C66415">
      <w:pPr>
        <w:numPr>
          <w:ilvl w:val="0"/>
          <w:numId w:val="9"/>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educational psychologists</w:t>
      </w:r>
    </w:p>
    <w:p w:rsidR="009A21E0" w:rsidRDefault="00C66415">
      <w:pPr>
        <w:numPr>
          <w:ilvl w:val="0"/>
          <w:numId w:val="9"/>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specialists from</w:t>
      </w:r>
      <w:r>
        <w:rPr>
          <w:rFonts w:ascii="Calibri" w:hAnsi="Calibri"/>
          <w:color w:val="000000"/>
          <w:sz w:val="24"/>
          <w:szCs w:val="24"/>
        </w:rPr>
        <w:t xml:space="preserve"> local secondary schools/colleges</w:t>
      </w:r>
    </w:p>
    <w:p w:rsidR="009A21E0" w:rsidRDefault="00C66415">
      <w:pPr>
        <w:numPr>
          <w:ilvl w:val="0"/>
          <w:numId w:val="9"/>
        </w:num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parents with specialist knowledge</w:t>
      </w:r>
    </w:p>
    <w:p w:rsidR="009A21E0" w:rsidRDefault="009A21E0">
      <w:pPr>
        <w:pBdr>
          <w:top w:val="nil"/>
          <w:left w:val="nil"/>
          <w:bottom w:val="nil"/>
          <w:right w:val="nil"/>
          <w:between w:val="nil"/>
        </w:pBdr>
        <w:spacing w:after="0" w:line="240" w:lineRule="auto"/>
        <w:jc w:val="both"/>
        <w:rPr>
          <w:rFonts w:ascii="Calibri" w:hAnsi="Calibri"/>
          <w:color w:val="000000"/>
          <w:sz w:val="24"/>
          <w:szCs w:val="24"/>
        </w:rPr>
      </w:pPr>
    </w:p>
    <w:p w:rsidR="009A21E0" w:rsidRDefault="00C66415">
      <w:pPr>
        <w:pStyle w:val="Heading2"/>
      </w:pPr>
      <w:bookmarkStart w:id="20" w:name="_heading=h.3j2qqm3" w:colFirst="0" w:colLast="0"/>
      <w:bookmarkEnd w:id="20"/>
      <w:r>
        <w:t>Extra Curricular Activity</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Forest Preparatory School offers a variety of extra curricular activities that provide opportunities for More Able Pupils to develop specific skills. Some exampl</w:t>
      </w:r>
      <w:r>
        <w:rPr>
          <w:rFonts w:ascii="Calibri" w:hAnsi="Calibri"/>
          <w:color w:val="000000"/>
          <w:sz w:val="24"/>
          <w:szCs w:val="24"/>
        </w:rPr>
        <w:t>es are; Mad Science, Maths Club, Master classes for the more able child, sports clubs and interschool quiz challenges.</w:t>
      </w:r>
    </w:p>
    <w:p w:rsidR="009A21E0" w:rsidRDefault="00C66415">
      <w:pPr>
        <w:pStyle w:val="Heading2"/>
      </w:pPr>
      <w:bookmarkStart w:id="21" w:name="_heading=h.1y810tw" w:colFirst="0" w:colLast="0"/>
      <w:bookmarkEnd w:id="21"/>
      <w:r>
        <w:t>Procedures for Resolving Complaints about Provision for More Able Pupils</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 xml:space="preserve">This follows the school complaints procedure. (Add link and add </w:t>
      </w:r>
      <w:r>
        <w:rPr>
          <w:rFonts w:ascii="Calibri" w:hAnsi="Calibri"/>
          <w:color w:val="000000"/>
          <w:sz w:val="24"/>
          <w:szCs w:val="24"/>
        </w:rPr>
        <w:t>to appendix)</w:t>
      </w:r>
    </w:p>
    <w:p w:rsidR="009A21E0" w:rsidRDefault="009A21E0">
      <w:pPr>
        <w:pBdr>
          <w:top w:val="nil"/>
          <w:left w:val="nil"/>
          <w:bottom w:val="nil"/>
          <w:right w:val="nil"/>
          <w:between w:val="nil"/>
        </w:pBdr>
        <w:spacing w:after="0" w:line="240" w:lineRule="auto"/>
        <w:rPr>
          <w:rFonts w:ascii="Calibri" w:hAnsi="Calibri"/>
          <w:color w:val="000000"/>
          <w:sz w:val="24"/>
          <w:szCs w:val="24"/>
          <w:u w:val="single"/>
        </w:rPr>
      </w:pPr>
    </w:p>
    <w:p w:rsidR="009A21E0" w:rsidRDefault="009A21E0">
      <w:pPr>
        <w:pBdr>
          <w:top w:val="nil"/>
          <w:left w:val="nil"/>
          <w:bottom w:val="nil"/>
          <w:right w:val="nil"/>
          <w:between w:val="nil"/>
        </w:pBdr>
        <w:spacing w:after="0" w:line="240" w:lineRule="auto"/>
        <w:rPr>
          <w:rFonts w:ascii="Calibri" w:hAnsi="Calibri"/>
          <w:color w:val="000000"/>
          <w:sz w:val="24"/>
          <w:szCs w:val="24"/>
          <w:u w:val="single"/>
        </w:rPr>
      </w:pPr>
    </w:p>
    <w:p w:rsidR="009A21E0" w:rsidRDefault="009A21E0">
      <w:pPr>
        <w:pBdr>
          <w:top w:val="nil"/>
          <w:left w:val="nil"/>
          <w:bottom w:val="nil"/>
          <w:right w:val="nil"/>
          <w:between w:val="nil"/>
        </w:pBdr>
        <w:spacing w:after="0" w:line="240" w:lineRule="auto"/>
        <w:rPr>
          <w:rFonts w:ascii="Calibri" w:hAnsi="Calibri"/>
          <w:color w:val="000000"/>
          <w:sz w:val="24"/>
          <w:szCs w:val="24"/>
          <w:u w:val="single"/>
        </w:rPr>
      </w:pPr>
    </w:p>
    <w:p w:rsidR="009A21E0" w:rsidRDefault="00C66415">
      <w:pPr>
        <w:pBdr>
          <w:top w:val="nil"/>
          <w:left w:val="nil"/>
          <w:bottom w:val="nil"/>
          <w:right w:val="nil"/>
          <w:between w:val="nil"/>
        </w:pBdr>
        <w:spacing w:after="0" w:line="240" w:lineRule="auto"/>
        <w:rPr>
          <w:rFonts w:ascii="Calibri" w:hAnsi="Calibri"/>
          <w:color w:val="000000"/>
          <w:sz w:val="24"/>
          <w:szCs w:val="24"/>
          <w:u w:val="single"/>
        </w:rPr>
      </w:pPr>
      <w:r>
        <w:rPr>
          <w:rFonts w:ascii="Calibri" w:hAnsi="Calibri"/>
          <w:color w:val="000000"/>
          <w:sz w:val="24"/>
          <w:szCs w:val="24"/>
          <w:u w:val="single"/>
        </w:rPr>
        <w:t>Bullying</w:t>
      </w:r>
    </w:p>
    <w:p w:rsidR="009A21E0" w:rsidRDefault="00C66415">
      <w:pPr>
        <w:pBdr>
          <w:top w:val="nil"/>
          <w:left w:val="nil"/>
          <w:bottom w:val="nil"/>
          <w:right w:val="nil"/>
          <w:between w:val="nil"/>
        </w:pBdr>
        <w:spacing w:after="0" w:line="240" w:lineRule="auto"/>
        <w:rPr>
          <w:rFonts w:ascii="Calibri" w:hAnsi="Calibri"/>
          <w:color w:val="000000"/>
          <w:sz w:val="24"/>
          <w:szCs w:val="24"/>
        </w:rPr>
      </w:pPr>
      <w:r>
        <w:rPr>
          <w:rFonts w:ascii="Calibri" w:hAnsi="Calibri"/>
          <w:color w:val="000000"/>
          <w:sz w:val="24"/>
          <w:szCs w:val="24"/>
        </w:rPr>
        <w:t>At Forest Preparatory School, steps are taken to ensure and mitigate the risk of bullying of Most Able learners. The school use an effective school council; 2 member of each class who are elected by their peers to support other children on and off the play</w:t>
      </w:r>
      <w:r>
        <w:rPr>
          <w:rFonts w:ascii="Calibri" w:hAnsi="Calibri"/>
          <w:color w:val="000000"/>
          <w:sz w:val="24"/>
          <w:szCs w:val="24"/>
        </w:rPr>
        <w:t>ground if they believe that someone is being unkind to them. (See Bullying Policy for more information).</w:t>
      </w: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bookmarkStart w:id="22" w:name="_heading=h.4i7ojhp" w:colFirst="0" w:colLast="0"/>
      <w:bookmarkEnd w:id="22"/>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jc w:val="center"/>
        <w:rPr>
          <w:rFonts w:ascii="Calibri" w:hAnsi="Calibri"/>
          <w:b/>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9A21E0">
      <w:pPr>
        <w:pBdr>
          <w:top w:val="nil"/>
          <w:left w:val="nil"/>
          <w:bottom w:val="nil"/>
          <w:right w:val="nil"/>
          <w:between w:val="nil"/>
        </w:pBdr>
        <w:spacing w:after="0" w:line="240" w:lineRule="auto"/>
        <w:rPr>
          <w:rFonts w:ascii="Calibri" w:hAnsi="Calibri"/>
          <w:color w:val="000000"/>
          <w:sz w:val="24"/>
          <w:szCs w:val="24"/>
        </w:rPr>
      </w:pPr>
    </w:p>
    <w:p w:rsidR="009A21E0" w:rsidRDefault="00C66415">
      <w:pPr>
        <w:pStyle w:val="Heading2"/>
      </w:pPr>
      <w:bookmarkStart w:id="23" w:name="_heading=h.2xcytpi" w:colFirst="0" w:colLast="0"/>
      <w:bookmarkEnd w:id="23"/>
      <w:r>
        <w:t>Appendix</w:t>
      </w:r>
    </w:p>
    <w:p w:rsidR="009A21E0" w:rsidRDefault="009A21E0">
      <w:pPr>
        <w:pBdr>
          <w:top w:val="nil"/>
          <w:left w:val="nil"/>
          <w:bottom w:val="nil"/>
          <w:right w:val="nil"/>
          <w:between w:val="nil"/>
        </w:pBdr>
        <w:spacing w:after="0" w:line="240" w:lineRule="auto"/>
        <w:rPr>
          <w:rFonts w:ascii="Calibri" w:hAnsi="Calibri"/>
          <w:color w:val="000000"/>
          <w:sz w:val="24"/>
          <w:szCs w:val="24"/>
          <w:u w:val="single"/>
        </w:rPr>
      </w:pPr>
    </w:p>
    <w:p w:rsidR="009A21E0" w:rsidRDefault="00C66415">
      <w:pPr>
        <w:jc w:val="center"/>
        <w:rPr>
          <w:b/>
          <w:sz w:val="40"/>
          <w:szCs w:val="40"/>
        </w:rPr>
      </w:pPr>
      <w:r>
        <w:rPr>
          <w:b/>
          <w:sz w:val="40"/>
          <w:szCs w:val="40"/>
        </w:rPr>
        <w:t>GIFTED, ABLE AND TALENTED</w:t>
      </w:r>
    </w:p>
    <w:p w:rsidR="009A21E0" w:rsidRDefault="009A21E0">
      <w:pPr>
        <w:tabs>
          <w:tab w:val="left" w:pos="1800"/>
        </w:tabs>
        <w:rPr>
          <w:b/>
          <w:u w:val="single"/>
        </w:rPr>
      </w:pPr>
    </w:p>
    <w:p w:rsidR="009A21E0" w:rsidRDefault="00C66415">
      <w:pPr>
        <w:pStyle w:val="Heading2"/>
      </w:pPr>
      <w:bookmarkStart w:id="24" w:name="_heading=h.1ci93xb" w:colFirst="0" w:colLast="0"/>
      <w:bookmarkEnd w:id="24"/>
      <w:r>
        <w:t>Pupil Assessment Profiles</w:t>
      </w:r>
    </w:p>
    <w:p w:rsidR="009A21E0" w:rsidRDefault="009A21E0">
      <w:pPr>
        <w:tabs>
          <w:tab w:val="left" w:pos="1800"/>
        </w:tabs>
        <w:rPr>
          <w:b/>
          <w:u w:val="single"/>
        </w:rPr>
      </w:pPr>
    </w:p>
    <w:p w:rsidR="009A21E0" w:rsidRDefault="00C66415">
      <w:pPr>
        <w:jc w:val="both"/>
      </w:pPr>
      <w:r>
        <w:t xml:space="preserve">In this section a series of six sheets are presented (profiles A to E) for compiling an overall </w:t>
      </w:r>
      <w:r>
        <w:rPr>
          <w:b/>
        </w:rPr>
        <w:t>Pupil Assessment Profile</w:t>
      </w:r>
      <w:r>
        <w:t xml:space="preserve">. The method recommended for deciding which names should be entered on the </w:t>
      </w:r>
      <w:r>
        <w:rPr>
          <w:b/>
        </w:rPr>
        <w:t xml:space="preserve">AGT Register </w:t>
      </w:r>
      <w:r>
        <w:t>involves the profiling for accurate assessment o</w:t>
      </w:r>
      <w:r>
        <w:t xml:space="preserve">f </w:t>
      </w:r>
      <w:r>
        <w:rPr>
          <w:i/>
        </w:rPr>
        <w:t>all</w:t>
      </w:r>
      <w:r>
        <w:t xml:space="preserve"> pupils under consideration. Each of the component profiles contains a number of key assessment statements regarding the pupil in question, for which scores should be recorded as follows, in relation to the peers within the school: </w:t>
      </w:r>
    </w:p>
    <w:p w:rsidR="009A21E0" w:rsidRDefault="009A21E0">
      <w:pPr>
        <w:jc w:val="both"/>
      </w:pPr>
    </w:p>
    <w:p w:rsidR="009A21E0" w:rsidRDefault="00C66415">
      <w:pPr>
        <w:ind w:left="720"/>
        <w:jc w:val="both"/>
      </w:pPr>
      <w:r>
        <w:rPr>
          <w:b/>
        </w:rPr>
        <w:t xml:space="preserve">4 – </w:t>
      </w:r>
      <w:r>
        <w:t>Performing (o</w:t>
      </w:r>
      <w:r>
        <w:t xml:space="preserve">r capable of performing) </w:t>
      </w:r>
      <w:r>
        <w:rPr>
          <w:b/>
        </w:rPr>
        <w:t>exceptionally</w:t>
      </w:r>
      <w:r>
        <w:t xml:space="preserve"> well;</w:t>
      </w:r>
    </w:p>
    <w:p w:rsidR="009A21E0" w:rsidRDefault="00C66415">
      <w:pPr>
        <w:ind w:left="720"/>
        <w:jc w:val="both"/>
      </w:pPr>
      <w:r>
        <w:rPr>
          <w:b/>
        </w:rPr>
        <w:t xml:space="preserve">3 – </w:t>
      </w:r>
      <w:r>
        <w:t xml:space="preserve">Clearly </w:t>
      </w:r>
      <w:r>
        <w:rPr>
          <w:b/>
        </w:rPr>
        <w:t>well</w:t>
      </w:r>
      <w:r>
        <w:t xml:space="preserve"> </w:t>
      </w:r>
      <w:r>
        <w:rPr>
          <w:b/>
        </w:rPr>
        <w:t xml:space="preserve">advanced </w:t>
      </w:r>
      <w:r>
        <w:t>(or has the potential to be so);</w:t>
      </w:r>
    </w:p>
    <w:p w:rsidR="009A21E0" w:rsidRDefault="00C66415">
      <w:pPr>
        <w:ind w:left="720"/>
        <w:jc w:val="both"/>
      </w:pPr>
      <w:r>
        <w:rPr>
          <w:b/>
        </w:rPr>
        <w:t xml:space="preserve">2 – </w:t>
      </w:r>
      <w:r>
        <w:t xml:space="preserve">Displaying (or capable of displaying) </w:t>
      </w:r>
      <w:r>
        <w:rPr>
          <w:b/>
        </w:rPr>
        <w:t>above-average</w:t>
      </w:r>
      <w:r>
        <w:t xml:space="preserve"> performance; </w:t>
      </w:r>
    </w:p>
    <w:p w:rsidR="009A21E0" w:rsidRDefault="00C66415">
      <w:pPr>
        <w:ind w:left="720"/>
        <w:jc w:val="both"/>
      </w:pPr>
      <w:r>
        <w:rPr>
          <w:b/>
        </w:rPr>
        <w:lastRenderedPageBreak/>
        <w:t xml:space="preserve">1 – </w:t>
      </w:r>
      <w:r>
        <w:t xml:space="preserve">Performing </w:t>
      </w:r>
      <w:r>
        <w:rPr>
          <w:b/>
        </w:rPr>
        <w:t>in line with the year-group average</w:t>
      </w:r>
      <w:r>
        <w:t>.</w:t>
      </w:r>
    </w:p>
    <w:p w:rsidR="009A21E0" w:rsidRDefault="009A21E0">
      <w:pPr>
        <w:jc w:val="both"/>
      </w:pPr>
    </w:p>
    <w:p w:rsidR="009A21E0" w:rsidRDefault="00C66415">
      <w:pPr>
        <w:jc w:val="both"/>
      </w:pPr>
      <w:r>
        <w:t>It will be important when eva</w:t>
      </w:r>
      <w:r>
        <w:t>luating these scores not to attempt mathematical calculations, such as ‘21 out of a possible 40’, but simply to concentrate on the frequency of scores above 1.</w:t>
      </w: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pPr>
        <w:pBdr>
          <w:top w:val="nil"/>
          <w:left w:val="nil"/>
          <w:bottom w:val="nil"/>
          <w:right w:val="nil"/>
          <w:between w:val="nil"/>
        </w:pBdr>
        <w:spacing w:after="0" w:line="360" w:lineRule="auto"/>
        <w:rPr>
          <w:rFonts w:ascii="Calibri" w:hAnsi="Calibri"/>
          <w:color w:val="000000"/>
        </w:rPr>
      </w:pPr>
    </w:p>
    <w:p w:rsidR="009A21E0" w:rsidRDefault="009A21E0">
      <w:bookmarkStart w:id="25" w:name="_heading=h.3whwml4" w:colFirst="0" w:colLast="0"/>
      <w:bookmarkEnd w:id="25"/>
    </w:p>
    <w:p w:rsidR="009A21E0" w:rsidRDefault="009A21E0"/>
    <w:p w:rsidR="009A21E0" w:rsidRDefault="009A21E0"/>
    <w:p w:rsidR="009A21E0" w:rsidRDefault="009A21E0"/>
    <w:p w:rsidR="009A21E0" w:rsidRDefault="009A21E0"/>
    <w:p w:rsidR="009A21E0" w:rsidRDefault="00C66415">
      <w:pPr>
        <w:pStyle w:val="Heading2"/>
      </w:pPr>
      <w:bookmarkStart w:id="26" w:name="_heading=h.2bn6wsx" w:colFirst="0" w:colLast="0"/>
      <w:bookmarkEnd w:id="26"/>
      <w:r>
        <w:t>Pupil Assessment Profile Tables</w:t>
      </w:r>
    </w:p>
    <w:p w:rsidR="009A21E0" w:rsidRDefault="009A21E0">
      <w:pPr>
        <w:jc w:val="center"/>
        <w:rPr>
          <w:b/>
        </w:rPr>
      </w:pPr>
    </w:p>
    <w:p w:rsidR="009A21E0" w:rsidRDefault="00C66415">
      <w:pPr>
        <w:rPr>
          <w:b/>
        </w:rPr>
      </w:pPr>
      <w:r>
        <w:rPr>
          <w:b/>
        </w:rPr>
        <w:t xml:space="preserve">Pupil’s Name: </w:t>
      </w:r>
      <w:r>
        <w:rPr>
          <w:b/>
        </w:rPr>
        <w:tab/>
      </w:r>
      <w:r>
        <w:rPr>
          <w:b/>
        </w:rPr>
        <w:tab/>
      </w:r>
      <w:r>
        <w:rPr>
          <w:b/>
        </w:rPr>
        <w:tab/>
      </w:r>
      <w:r>
        <w:rPr>
          <w:b/>
        </w:rPr>
        <w:tab/>
      </w:r>
      <w:r>
        <w:rPr>
          <w:b/>
        </w:rPr>
        <w:tab/>
      </w:r>
      <w:r>
        <w:rPr>
          <w:b/>
        </w:rPr>
        <w:tab/>
        <w:t>Year Group:</w:t>
      </w:r>
    </w:p>
    <w:p w:rsidR="009A21E0" w:rsidRDefault="009A21E0">
      <w:pPr>
        <w:rPr>
          <w:b/>
        </w:rPr>
      </w:pPr>
    </w:p>
    <w:p w:rsidR="009A21E0" w:rsidRDefault="00C66415">
      <w:pPr>
        <w:rPr>
          <w:b/>
        </w:rPr>
      </w:pPr>
      <w:r>
        <w:rPr>
          <w:b/>
        </w:rPr>
        <w:t>Date of Birth:</w:t>
      </w:r>
    </w:p>
    <w:tbl>
      <w:tblPr>
        <w:tblStyle w:val="a"/>
        <w:tblW w:w="95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
        <w:gridCol w:w="884"/>
        <w:gridCol w:w="437"/>
        <w:gridCol w:w="6501"/>
        <w:gridCol w:w="1198"/>
      </w:tblGrid>
      <w:tr w:rsidR="009A21E0">
        <w:trPr>
          <w:trHeight w:val="262"/>
        </w:trPr>
        <w:tc>
          <w:tcPr>
            <w:tcW w:w="1408" w:type="dxa"/>
            <w:gridSpan w:val="2"/>
            <w:shd w:val="clear" w:color="auto" w:fill="000000"/>
          </w:tcPr>
          <w:p w:rsidR="009A21E0" w:rsidRDefault="00C66415">
            <w:pPr>
              <w:spacing w:after="0" w:line="240" w:lineRule="auto"/>
              <w:rPr>
                <w:rFonts w:ascii="Calibri" w:hAnsi="Calibri"/>
                <w:b/>
                <w:color w:val="FFFFFF"/>
              </w:rPr>
            </w:pPr>
            <w:r>
              <w:rPr>
                <w:rFonts w:ascii="Calibri" w:hAnsi="Calibri"/>
                <w:b/>
                <w:color w:val="FFFFFF"/>
              </w:rPr>
              <w:t xml:space="preserve">PROFILE </w:t>
            </w:r>
          </w:p>
        </w:tc>
        <w:tc>
          <w:tcPr>
            <w:tcW w:w="437"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A</w:t>
            </w:r>
          </w:p>
        </w:tc>
        <w:tc>
          <w:tcPr>
            <w:tcW w:w="6501"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THINKING SKILLS</w:t>
            </w:r>
          </w:p>
        </w:tc>
        <w:tc>
          <w:tcPr>
            <w:tcW w:w="1198"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SCORE</w:t>
            </w: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1</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Is able to process information quickly and accurately.</w:t>
            </w:r>
          </w:p>
        </w:tc>
        <w:tc>
          <w:tcPr>
            <w:tcW w:w="1198" w:type="dxa"/>
          </w:tcPr>
          <w:p w:rsidR="009A21E0" w:rsidRDefault="009A21E0">
            <w:pPr>
              <w:spacing w:after="0" w:line="240" w:lineRule="auto"/>
              <w:rPr>
                <w:rFonts w:ascii="Calibri" w:hAnsi="Calibri"/>
                <w:b/>
              </w:rPr>
            </w:pPr>
          </w:p>
        </w:tc>
      </w:tr>
      <w:tr w:rsidR="009A21E0">
        <w:trPr>
          <w:trHeight w:val="538"/>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2</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Has a highly-enquiring mind, with well-developed reasoning and deduction skills.</w:t>
            </w:r>
          </w:p>
        </w:tc>
        <w:tc>
          <w:tcPr>
            <w:tcW w:w="1198" w:type="dxa"/>
          </w:tcPr>
          <w:p w:rsidR="009A21E0" w:rsidRDefault="009A21E0">
            <w:pPr>
              <w:spacing w:after="0" w:line="240" w:lineRule="auto"/>
              <w:rPr>
                <w:rFonts w:ascii="Calibri" w:hAnsi="Calibri"/>
                <w:b/>
              </w:rPr>
            </w:pPr>
          </w:p>
        </w:tc>
      </w:tr>
      <w:tr w:rsidR="009A21E0">
        <w:trPr>
          <w:trHeight w:val="277"/>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3</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Capable of having very imaginative ideas.</w:t>
            </w:r>
          </w:p>
        </w:tc>
        <w:tc>
          <w:tcPr>
            <w:tcW w:w="1198" w:type="dxa"/>
          </w:tcPr>
          <w:p w:rsidR="009A21E0" w:rsidRDefault="009A21E0">
            <w:pPr>
              <w:spacing w:after="0" w:line="240" w:lineRule="auto"/>
              <w:rPr>
                <w:rFonts w:ascii="Calibri" w:hAnsi="Calibri"/>
                <w:b/>
              </w:rPr>
            </w:pP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4</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Approaches problems creatively.</w:t>
            </w:r>
          </w:p>
        </w:tc>
        <w:tc>
          <w:tcPr>
            <w:tcW w:w="1198" w:type="dxa"/>
          </w:tcPr>
          <w:p w:rsidR="009A21E0" w:rsidRDefault="009A21E0">
            <w:pPr>
              <w:spacing w:after="0" w:line="240" w:lineRule="auto"/>
              <w:rPr>
                <w:rFonts w:ascii="Calibri" w:hAnsi="Calibri"/>
                <w:b/>
              </w:rPr>
            </w:pP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5</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Is able to evaluate data objectively. </w:t>
            </w:r>
          </w:p>
        </w:tc>
        <w:tc>
          <w:tcPr>
            <w:tcW w:w="1198" w:type="dxa"/>
          </w:tcPr>
          <w:p w:rsidR="009A21E0" w:rsidRDefault="009A21E0">
            <w:pPr>
              <w:spacing w:after="0" w:line="240" w:lineRule="auto"/>
              <w:rPr>
                <w:rFonts w:ascii="Calibri" w:hAnsi="Calibri"/>
                <w:b/>
              </w:rPr>
            </w:pP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6</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Can retain significant facts and information, and recall selectively.</w:t>
            </w:r>
          </w:p>
        </w:tc>
        <w:tc>
          <w:tcPr>
            <w:tcW w:w="1198" w:type="dxa"/>
          </w:tcPr>
          <w:p w:rsidR="009A21E0" w:rsidRDefault="009A21E0">
            <w:pPr>
              <w:spacing w:after="0" w:line="240" w:lineRule="auto"/>
              <w:rPr>
                <w:rFonts w:ascii="Calibri" w:hAnsi="Calibri"/>
                <w:b/>
              </w:rPr>
            </w:pPr>
          </w:p>
        </w:tc>
      </w:tr>
      <w:tr w:rsidR="009A21E0">
        <w:trPr>
          <w:trHeight w:val="538"/>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7</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Is highly articulate, using subject-specific language and a wide vocabulary confidently.</w:t>
            </w:r>
          </w:p>
        </w:tc>
        <w:tc>
          <w:tcPr>
            <w:tcW w:w="1198" w:type="dxa"/>
          </w:tcPr>
          <w:p w:rsidR="009A21E0" w:rsidRDefault="009A21E0">
            <w:pPr>
              <w:spacing w:after="0" w:line="240" w:lineRule="auto"/>
              <w:rPr>
                <w:rFonts w:ascii="Calibri" w:hAnsi="Calibri"/>
                <w:b/>
              </w:rPr>
            </w:pPr>
          </w:p>
        </w:tc>
      </w:tr>
      <w:tr w:rsidR="009A21E0">
        <w:trPr>
          <w:trHeight w:val="277"/>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8</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Is well able to work independently, and enjoys doing so.</w:t>
            </w:r>
          </w:p>
        </w:tc>
        <w:tc>
          <w:tcPr>
            <w:tcW w:w="1198" w:type="dxa"/>
          </w:tcPr>
          <w:p w:rsidR="009A21E0" w:rsidRDefault="009A21E0">
            <w:pPr>
              <w:spacing w:after="0" w:line="240" w:lineRule="auto"/>
              <w:rPr>
                <w:rFonts w:ascii="Calibri" w:hAnsi="Calibri"/>
                <w:b/>
              </w:rPr>
            </w:pP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9</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Analyses situations well, and can generalise. </w:t>
            </w:r>
          </w:p>
        </w:tc>
        <w:tc>
          <w:tcPr>
            <w:tcW w:w="1198" w:type="dxa"/>
          </w:tcPr>
          <w:p w:rsidR="009A21E0" w:rsidRDefault="009A21E0">
            <w:pPr>
              <w:spacing w:after="0" w:line="240" w:lineRule="auto"/>
              <w:rPr>
                <w:rFonts w:ascii="Calibri" w:hAnsi="Calibri"/>
                <w:b/>
              </w:rPr>
            </w:pPr>
          </w:p>
        </w:tc>
      </w:tr>
      <w:tr w:rsidR="009A21E0">
        <w:trPr>
          <w:trHeight w:val="262"/>
        </w:trPr>
        <w:tc>
          <w:tcPr>
            <w:tcW w:w="524" w:type="dxa"/>
            <w:shd w:val="clear" w:color="auto" w:fill="FFFFFF"/>
          </w:tcPr>
          <w:p w:rsidR="009A21E0" w:rsidRDefault="00C66415">
            <w:pPr>
              <w:spacing w:after="0" w:line="240" w:lineRule="auto"/>
              <w:jc w:val="center"/>
              <w:rPr>
                <w:rFonts w:ascii="Calibri" w:hAnsi="Calibri"/>
                <w:b/>
              </w:rPr>
            </w:pPr>
            <w:r>
              <w:rPr>
                <w:rFonts w:ascii="Calibri" w:hAnsi="Calibri"/>
                <w:b/>
              </w:rPr>
              <w:t>10</w:t>
            </w:r>
          </w:p>
        </w:tc>
        <w:tc>
          <w:tcPr>
            <w:tcW w:w="7822" w:type="dxa"/>
            <w:gridSpan w:val="3"/>
            <w:shd w:val="clear" w:color="auto" w:fill="FFFFFF"/>
          </w:tcPr>
          <w:p w:rsidR="009A21E0" w:rsidRDefault="00C66415">
            <w:pPr>
              <w:spacing w:after="0" w:line="240" w:lineRule="auto"/>
              <w:rPr>
                <w:rFonts w:ascii="Calibri" w:hAnsi="Calibri"/>
                <w:b/>
              </w:rPr>
            </w:pPr>
            <w:r>
              <w:rPr>
                <w:rFonts w:ascii="Calibri" w:hAnsi="Calibri"/>
                <w:b/>
              </w:rPr>
              <w:t>Is highly curious and confident in new situations.</w:t>
            </w:r>
          </w:p>
        </w:tc>
        <w:tc>
          <w:tcPr>
            <w:tcW w:w="1198" w:type="dxa"/>
          </w:tcPr>
          <w:p w:rsidR="009A21E0" w:rsidRDefault="009A21E0">
            <w:pPr>
              <w:spacing w:after="0" w:line="240" w:lineRule="auto"/>
              <w:rPr>
                <w:rFonts w:ascii="Calibri" w:hAnsi="Calibri"/>
                <w:b/>
              </w:rPr>
            </w:pPr>
          </w:p>
        </w:tc>
      </w:tr>
    </w:tbl>
    <w:p w:rsidR="009A21E0" w:rsidRDefault="009A21E0">
      <w:pPr>
        <w:rPr>
          <w:b/>
        </w:rPr>
      </w:pPr>
    </w:p>
    <w:p w:rsidR="009A21E0" w:rsidRDefault="009A21E0">
      <w:pPr>
        <w:rPr>
          <w:b/>
        </w:rPr>
      </w:pPr>
    </w:p>
    <w:tbl>
      <w:tblPr>
        <w:tblStyle w:val="a0"/>
        <w:tblpPr w:leftFromText="180" w:rightFromText="180" w:vertAnchor="text" w:tblpY="109"/>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947"/>
        <w:gridCol w:w="377"/>
        <w:gridCol w:w="6542"/>
        <w:gridCol w:w="1187"/>
      </w:tblGrid>
      <w:tr w:rsidR="009A21E0">
        <w:trPr>
          <w:trHeight w:val="259"/>
        </w:trPr>
        <w:tc>
          <w:tcPr>
            <w:tcW w:w="1466" w:type="dxa"/>
            <w:gridSpan w:val="2"/>
            <w:shd w:val="clear" w:color="auto" w:fill="000000"/>
          </w:tcPr>
          <w:p w:rsidR="009A21E0" w:rsidRDefault="009A21E0">
            <w:pPr>
              <w:spacing w:after="0" w:line="240" w:lineRule="auto"/>
              <w:rPr>
                <w:rFonts w:ascii="Calibri" w:hAnsi="Calibri"/>
                <w:b/>
                <w:color w:val="FFFFFF"/>
              </w:rPr>
            </w:pPr>
          </w:p>
        </w:tc>
        <w:tc>
          <w:tcPr>
            <w:tcW w:w="377"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B</w:t>
            </w:r>
          </w:p>
        </w:tc>
        <w:tc>
          <w:tcPr>
            <w:tcW w:w="6542"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LEARNING SKILLS</w:t>
            </w:r>
          </w:p>
        </w:tc>
        <w:tc>
          <w:tcPr>
            <w:tcW w:w="1187"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SCORE</w:t>
            </w: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1</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Acquires new knowledge, understanding and skills quickly and easily.</w:t>
            </w:r>
          </w:p>
        </w:tc>
        <w:tc>
          <w:tcPr>
            <w:tcW w:w="1187" w:type="dxa"/>
          </w:tcPr>
          <w:p w:rsidR="009A21E0" w:rsidRDefault="00C66415">
            <w:pPr>
              <w:spacing w:after="0" w:line="240" w:lineRule="auto"/>
              <w:rPr>
                <w:rFonts w:ascii="Calibri" w:hAnsi="Calibri"/>
                <w:b/>
              </w:rPr>
            </w:pPr>
            <w:r>
              <w:rPr>
                <w:rFonts w:ascii="Calibri" w:hAnsi="Calibri"/>
                <w:b/>
              </w:rPr>
              <w:t xml:space="preserve"> </w:t>
            </w: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2</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Is a self-directed learner who develops own ideas. </w:t>
            </w:r>
          </w:p>
        </w:tc>
        <w:tc>
          <w:tcPr>
            <w:tcW w:w="1187" w:type="dxa"/>
          </w:tcPr>
          <w:p w:rsidR="009A21E0" w:rsidRDefault="00C66415">
            <w:pPr>
              <w:spacing w:after="0" w:line="240" w:lineRule="auto"/>
              <w:rPr>
                <w:rFonts w:ascii="Calibri" w:hAnsi="Calibri"/>
                <w:b/>
              </w:rPr>
            </w:pPr>
            <w:r>
              <w:rPr>
                <w:rFonts w:ascii="Calibri" w:hAnsi="Calibri"/>
                <w:b/>
              </w:rPr>
              <w:t xml:space="preserve"> </w:t>
            </w:r>
          </w:p>
        </w:tc>
      </w:tr>
      <w:tr w:rsidR="009A21E0">
        <w:trPr>
          <w:trHeight w:val="275"/>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3</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Shows well-developed attention and concentration.</w:t>
            </w:r>
          </w:p>
        </w:tc>
        <w:tc>
          <w:tcPr>
            <w:tcW w:w="1187" w:type="dxa"/>
          </w:tcPr>
          <w:p w:rsidR="009A21E0" w:rsidRDefault="009A21E0">
            <w:pPr>
              <w:spacing w:after="0" w:line="240" w:lineRule="auto"/>
              <w:rPr>
                <w:rFonts w:ascii="Calibri" w:hAnsi="Calibri"/>
                <w:b/>
              </w:rPr>
            </w:pP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4</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Confidence and motivation levels are high.</w:t>
            </w:r>
          </w:p>
        </w:tc>
        <w:tc>
          <w:tcPr>
            <w:tcW w:w="1187" w:type="dxa"/>
          </w:tcPr>
          <w:p w:rsidR="009A21E0" w:rsidRDefault="009A21E0">
            <w:pPr>
              <w:spacing w:after="0" w:line="240" w:lineRule="auto"/>
              <w:rPr>
                <w:rFonts w:ascii="Calibri" w:hAnsi="Calibri"/>
                <w:b/>
              </w:rPr>
            </w:pP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5</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Is a productive worker who learns at a good pace.</w:t>
            </w:r>
          </w:p>
        </w:tc>
        <w:tc>
          <w:tcPr>
            <w:tcW w:w="1187" w:type="dxa"/>
          </w:tcPr>
          <w:p w:rsidR="009A21E0" w:rsidRDefault="009A21E0">
            <w:pPr>
              <w:spacing w:after="0" w:line="240" w:lineRule="auto"/>
              <w:rPr>
                <w:rFonts w:ascii="Calibri" w:hAnsi="Calibri"/>
                <w:b/>
              </w:rPr>
            </w:pPr>
          </w:p>
        </w:tc>
      </w:tr>
      <w:tr w:rsidR="009A21E0">
        <w:trPr>
          <w:trHeight w:val="534"/>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6</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Is a self-evaluative learner, who knows what is being done, how well it has been tackled and how it can be improved. </w:t>
            </w:r>
          </w:p>
        </w:tc>
        <w:tc>
          <w:tcPr>
            <w:tcW w:w="1187" w:type="dxa"/>
          </w:tcPr>
          <w:p w:rsidR="009A21E0" w:rsidRDefault="009A21E0">
            <w:pPr>
              <w:spacing w:after="0" w:line="240" w:lineRule="auto"/>
              <w:rPr>
                <w:rFonts w:ascii="Calibri" w:hAnsi="Calibri"/>
                <w:b/>
              </w:rPr>
            </w:pP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7</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Approaches problems logically and thoroughly.</w:t>
            </w:r>
          </w:p>
        </w:tc>
        <w:tc>
          <w:tcPr>
            <w:tcW w:w="1187" w:type="dxa"/>
          </w:tcPr>
          <w:p w:rsidR="009A21E0" w:rsidRDefault="009A21E0">
            <w:pPr>
              <w:spacing w:after="0" w:line="240" w:lineRule="auto"/>
              <w:rPr>
                <w:rFonts w:ascii="Calibri" w:hAnsi="Calibri"/>
                <w:b/>
              </w:rPr>
            </w:pPr>
          </w:p>
        </w:tc>
      </w:tr>
      <w:tr w:rsidR="009A21E0">
        <w:trPr>
          <w:trHeight w:val="275"/>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8</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Organises own approach to work properly.</w:t>
            </w:r>
          </w:p>
        </w:tc>
        <w:tc>
          <w:tcPr>
            <w:tcW w:w="1187" w:type="dxa"/>
          </w:tcPr>
          <w:p w:rsidR="009A21E0" w:rsidRDefault="009A21E0">
            <w:pPr>
              <w:spacing w:after="0" w:line="240" w:lineRule="auto"/>
              <w:rPr>
                <w:rFonts w:ascii="Calibri" w:hAnsi="Calibri"/>
                <w:b/>
              </w:rPr>
            </w:pPr>
          </w:p>
        </w:tc>
      </w:tr>
      <w:tr w:rsidR="009A21E0">
        <w:trPr>
          <w:trHeight w:val="259"/>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9</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Can see connections among different aspects of learning.</w:t>
            </w:r>
          </w:p>
        </w:tc>
        <w:tc>
          <w:tcPr>
            <w:tcW w:w="1187" w:type="dxa"/>
          </w:tcPr>
          <w:p w:rsidR="009A21E0" w:rsidRDefault="009A21E0">
            <w:pPr>
              <w:spacing w:after="0" w:line="240" w:lineRule="auto"/>
              <w:rPr>
                <w:rFonts w:ascii="Calibri" w:hAnsi="Calibri"/>
                <w:b/>
              </w:rPr>
            </w:pPr>
          </w:p>
        </w:tc>
      </w:tr>
      <w:tr w:rsidR="009A21E0">
        <w:trPr>
          <w:trHeight w:val="534"/>
        </w:trPr>
        <w:tc>
          <w:tcPr>
            <w:tcW w:w="519" w:type="dxa"/>
            <w:shd w:val="clear" w:color="auto" w:fill="FFFFFF"/>
          </w:tcPr>
          <w:p w:rsidR="009A21E0" w:rsidRDefault="00C66415">
            <w:pPr>
              <w:spacing w:after="0" w:line="240" w:lineRule="auto"/>
              <w:jc w:val="center"/>
              <w:rPr>
                <w:rFonts w:ascii="Calibri" w:hAnsi="Calibri"/>
                <w:b/>
              </w:rPr>
            </w:pPr>
            <w:r>
              <w:rPr>
                <w:rFonts w:ascii="Calibri" w:hAnsi="Calibri"/>
                <w:b/>
              </w:rPr>
              <w:t>10</w:t>
            </w:r>
          </w:p>
        </w:tc>
        <w:tc>
          <w:tcPr>
            <w:tcW w:w="7866" w:type="dxa"/>
            <w:gridSpan w:val="3"/>
            <w:shd w:val="clear" w:color="auto" w:fill="FFFFFF"/>
          </w:tcPr>
          <w:p w:rsidR="009A21E0" w:rsidRDefault="00C66415">
            <w:pPr>
              <w:spacing w:after="0" w:line="240" w:lineRule="auto"/>
              <w:rPr>
                <w:rFonts w:ascii="Calibri" w:hAnsi="Calibri"/>
                <w:b/>
              </w:rPr>
            </w:pPr>
            <w:r>
              <w:rPr>
                <w:rFonts w:ascii="Calibri" w:hAnsi="Calibri"/>
                <w:b/>
              </w:rPr>
              <w:t>Can use and apply new learning, work in the abstract, and devise original ideas.</w:t>
            </w:r>
          </w:p>
        </w:tc>
        <w:tc>
          <w:tcPr>
            <w:tcW w:w="1187" w:type="dxa"/>
          </w:tcPr>
          <w:p w:rsidR="009A21E0" w:rsidRDefault="009A21E0">
            <w:pPr>
              <w:spacing w:after="0" w:line="240" w:lineRule="auto"/>
              <w:rPr>
                <w:rFonts w:ascii="Calibri" w:hAnsi="Calibri"/>
                <w:b/>
              </w:rPr>
            </w:pPr>
          </w:p>
        </w:tc>
      </w:tr>
    </w:tbl>
    <w:p w:rsidR="009A21E0" w:rsidRDefault="009A21E0">
      <w:pPr>
        <w:rPr>
          <w:b/>
        </w:rPr>
      </w:pPr>
    </w:p>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tbl>
      <w:tblPr>
        <w:tblStyle w:val="a1"/>
        <w:tblpPr w:leftFromText="180" w:rightFromText="180" w:vertAnchor="text" w:tblpY="34"/>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
        <w:gridCol w:w="886"/>
        <w:gridCol w:w="438"/>
        <w:gridCol w:w="6522"/>
        <w:gridCol w:w="1202"/>
      </w:tblGrid>
      <w:tr w:rsidR="009A21E0">
        <w:trPr>
          <w:trHeight w:val="253"/>
        </w:trPr>
        <w:tc>
          <w:tcPr>
            <w:tcW w:w="1412" w:type="dxa"/>
            <w:gridSpan w:val="2"/>
            <w:shd w:val="clear" w:color="auto" w:fill="000000"/>
          </w:tcPr>
          <w:p w:rsidR="009A21E0" w:rsidRDefault="00C66415">
            <w:pPr>
              <w:spacing w:after="0" w:line="240" w:lineRule="auto"/>
              <w:rPr>
                <w:rFonts w:ascii="Calibri" w:hAnsi="Calibri"/>
                <w:b/>
                <w:color w:val="FFFFFF"/>
              </w:rPr>
            </w:pPr>
            <w:r>
              <w:rPr>
                <w:rFonts w:ascii="Calibri" w:hAnsi="Calibri"/>
                <w:b/>
                <w:color w:val="FFFFFF"/>
              </w:rPr>
              <w:t>PROFILE</w:t>
            </w:r>
          </w:p>
        </w:tc>
        <w:tc>
          <w:tcPr>
            <w:tcW w:w="438"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C</w:t>
            </w:r>
          </w:p>
        </w:tc>
        <w:tc>
          <w:tcPr>
            <w:tcW w:w="6522"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PERSONALITY TRAITS</w:t>
            </w:r>
          </w:p>
        </w:tc>
        <w:tc>
          <w:tcPr>
            <w:tcW w:w="1202"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SCORE</w:t>
            </w:r>
          </w:p>
        </w:tc>
      </w:tr>
      <w:tr w:rsidR="009A21E0">
        <w:trPr>
          <w:trHeight w:val="271"/>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1</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Displays a sharp and often mature sense of humour.</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2</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Pays considerable attention to detail.</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3</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Is highly responsive to new ideas and situations.</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4</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Often emerges as a leader of others.</w:t>
            </w:r>
          </w:p>
        </w:tc>
        <w:tc>
          <w:tcPr>
            <w:tcW w:w="1202" w:type="dxa"/>
          </w:tcPr>
          <w:p w:rsidR="009A21E0" w:rsidRDefault="009A21E0">
            <w:pPr>
              <w:spacing w:after="0" w:line="240" w:lineRule="auto"/>
              <w:rPr>
                <w:rFonts w:ascii="Calibri" w:hAnsi="Calibri"/>
                <w:b/>
              </w:rPr>
            </w:pPr>
          </w:p>
        </w:tc>
      </w:tr>
      <w:tr w:rsidR="009A21E0">
        <w:trPr>
          <w:trHeight w:val="271"/>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5</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Understands the whole picture with relative ease.</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6</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Is capable of being very flexible in approach.</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7</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Shows tenacity in pursuing a line of enquiry.</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8</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Avoids errors caused by rushing.</w:t>
            </w:r>
          </w:p>
        </w:tc>
        <w:tc>
          <w:tcPr>
            <w:tcW w:w="1202" w:type="dxa"/>
          </w:tcPr>
          <w:p w:rsidR="009A21E0" w:rsidRDefault="009A21E0">
            <w:pPr>
              <w:spacing w:after="0" w:line="240" w:lineRule="auto"/>
              <w:rPr>
                <w:rFonts w:ascii="Calibri" w:hAnsi="Calibri"/>
                <w:b/>
              </w:rPr>
            </w:pPr>
          </w:p>
        </w:tc>
      </w:tr>
      <w:tr w:rsidR="009A21E0">
        <w:trPr>
          <w:trHeight w:val="256"/>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9</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Is quick to see own errors and to devise alternative strategies.</w:t>
            </w:r>
          </w:p>
        </w:tc>
        <w:tc>
          <w:tcPr>
            <w:tcW w:w="1202" w:type="dxa"/>
          </w:tcPr>
          <w:p w:rsidR="009A21E0" w:rsidRDefault="009A21E0">
            <w:pPr>
              <w:spacing w:after="0" w:line="240" w:lineRule="auto"/>
              <w:rPr>
                <w:rFonts w:ascii="Calibri" w:hAnsi="Calibri"/>
                <w:b/>
              </w:rPr>
            </w:pPr>
          </w:p>
        </w:tc>
      </w:tr>
      <w:tr w:rsidR="009A21E0">
        <w:trPr>
          <w:trHeight w:val="542"/>
        </w:trPr>
        <w:tc>
          <w:tcPr>
            <w:tcW w:w="526" w:type="dxa"/>
            <w:shd w:val="clear" w:color="auto" w:fill="FFFFFF"/>
          </w:tcPr>
          <w:p w:rsidR="009A21E0" w:rsidRDefault="00C66415">
            <w:pPr>
              <w:spacing w:after="0" w:line="240" w:lineRule="auto"/>
              <w:jc w:val="center"/>
              <w:rPr>
                <w:rFonts w:ascii="Calibri" w:hAnsi="Calibri"/>
                <w:b/>
              </w:rPr>
            </w:pPr>
            <w:r>
              <w:rPr>
                <w:rFonts w:ascii="Calibri" w:hAnsi="Calibri"/>
                <w:b/>
              </w:rPr>
              <w:t>10</w:t>
            </w:r>
          </w:p>
        </w:tc>
        <w:tc>
          <w:tcPr>
            <w:tcW w:w="7846" w:type="dxa"/>
            <w:gridSpan w:val="3"/>
            <w:shd w:val="clear" w:color="auto" w:fill="FFFFFF"/>
          </w:tcPr>
          <w:p w:rsidR="009A21E0" w:rsidRDefault="00C66415">
            <w:pPr>
              <w:spacing w:after="0" w:line="240" w:lineRule="auto"/>
              <w:rPr>
                <w:rFonts w:ascii="Calibri" w:hAnsi="Calibri"/>
                <w:b/>
              </w:rPr>
            </w:pPr>
            <w:r>
              <w:rPr>
                <w:rFonts w:ascii="Calibri" w:hAnsi="Calibri"/>
                <w:b/>
              </w:rPr>
              <w:t>Can be very popular with his or her peers, and relates very easily to adults as well.</w:t>
            </w:r>
          </w:p>
        </w:tc>
        <w:tc>
          <w:tcPr>
            <w:tcW w:w="1202" w:type="dxa"/>
          </w:tcPr>
          <w:p w:rsidR="009A21E0" w:rsidRDefault="009A21E0">
            <w:pPr>
              <w:spacing w:after="0" w:line="240" w:lineRule="auto"/>
              <w:rPr>
                <w:rFonts w:ascii="Calibri" w:hAnsi="Calibri"/>
                <w:b/>
              </w:rPr>
            </w:pPr>
          </w:p>
        </w:tc>
      </w:tr>
    </w:tbl>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tbl>
      <w:tblPr>
        <w:tblStyle w:val="a2"/>
        <w:tblW w:w="9640" w:type="dxa"/>
        <w:tblInd w:w="-149" w:type="dxa"/>
        <w:tblLayout w:type="fixed"/>
        <w:tblLook w:val="0400" w:firstRow="0" w:lastRow="0" w:firstColumn="0" w:lastColumn="0" w:noHBand="0" w:noVBand="1"/>
      </w:tblPr>
      <w:tblGrid>
        <w:gridCol w:w="1217"/>
        <w:gridCol w:w="923"/>
        <w:gridCol w:w="5200"/>
        <w:gridCol w:w="954"/>
        <w:gridCol w:w="1346"/>
      </w:tblGrid>
      <w:tr w:rsidR="009A21E0">
        <w:trPr>
          <w:trHeight w:val="300"/>
        </w:trPr>
        <w:tc>
          <w:tcPr>
            <w:tcW w:w="1217" w:type="dxa"/>
            <w:tcBorders>
              <w:top w:val="single" w:sz="4" w:space="0" w:color="000000"/>
              <w:left w:val="single" w:sz="4" w:space="0" w:color="000000"/>
              <w:bottom w:val="single" w:sz="4" w:space="0" w:color="000000"/>
              <w:right w:val="single" w:sz="4" w:space="0" w:color="000000"/>
            </w:tcBorders>
            <w:shd w:val="clear" w:color="auto" w:fill="000000"/>
          </w:tcPr>
          <w:p w:rsidR="009A21E0" w:rsidRDefault="00C66415">
            <w:pPr>
              <w:spacing w:after="0" w:line="240" w:lineRule="auto"/>
              <w:rPr>
                <w:rFonts w:ascii="Calibri" w:hAnsi="Calibri"/>
                <w:b/>
                <w:color w:val="FFFFFF"/>
              </w:rPr>
            </w:pPr>
            <w:r>
              <w:rPr>
                <w:rFonts w:ascii="Calibri" w:hAnsi="Calibri"/>
                <w:b/>
                <w:color w:val="FFFFFF"/>
              </w:rPr>
              <w:t>PROFILE</w:t>
            </w:r>
          </w:p>
        </w:tc>
        <w:tc>
          <w:tcPr>
            <w:tcW w:w="923" w:type="dxa"/>
            <w:tcBorders>
              <w:top w:val="single" w:sz="4" w:space="0" w:color="000000"/>
              <w:left w:val="nil"/>
              <w:bottom w:val="single" w:sz="4" w:space="0" w:color="000000"/>
              <w:right w:val="single" w:sz="4" w:space="0" w:color="000000"/>
            </w:tcBorders>
            <w:shd w:val="clear" w:color="auto" w:fill="000000"/>
            <w:vAlign w:val="bottom"/>
          </w:tcPr>
          <w:p w:rsidR="009A21E0" w:rsidRDefault="00C66415">
            <w:pPr>
              <w:spacing w:after="0" w:line="240" w:lineRule="auto"/>
              <w:rPr>
                <w:rFonts w:ascii="Calibri" w:hAnsi="Calibri"/>
                <w:b/>
                <w:color w:val="FFFFFF"/>
              </w:rPr>
            </w:pPr>
            <w:r>
              <w:rPr>
                <w:rFonts w:ascii="Calibri" w:hAnsi="Calibri"/>
                <w:b/>
                <w:color w:val="FFFFFF"/>
              </w:rPr>
              <w:t>D</w:t>
            </w:r>
          </w:p>
        </w:tc>
        <w:tc>
          <w:tcPr>
            <w:tcW w:w="5200" w:type="dxa"/>
            <w:tcBorders>
              <w:top w:val="single" w:sz="4" w:space="0" w:color="000000"/>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ATTAINMENT IN CORE SUBJECTS</w:t>
            </w:r>
          </w:p>
        </w:tc>
        <w:tc>
          <w:tcPr>
            <w:tcW w:w="954" w:type="dxa"/>
            <w:tcBorders>
              <w:top w:val="single" w:sz="4" w:space="0" w:color="000000"/>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LEVEL</w:t>
            </w:r>
          </w:p>
        </w:tc>
        <w:tc>
          <w:tcPr>
            <w:tcW w:w="1346" w:type="dxa"/>
            <w:tcBorders>
              <w:top w:val="single" w:sz="4" w:space="0" w:color="000000"/>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SCORE</w:t>
            </w:r>
          </w:p>
        </w:tc>
      </w:tr>
      <w:tr w:rsidR="009A21E0">
        <w:trPr>
          <w:trHeight w:val="433"/>
        </w:trPr>
        <w:tc>
          <w:tcPr>
            <w:tcW w:w="1217" w:type="dxa"/>
            <w:tcBorders>
              <w:top w:val="nil"/>
              <w:left w:val="single" w:sz="4" w:space="0" w:color="000000"/>
              <w:bottom w:val="single" w:sz="4" w:space="0" w:color="000000"/>
              <w:right w:val="single" w:sz="4" w:space="0" w:color="000000"/>
            </w:tcBorders>
            <w:shd w:val="clear" w:color="auto" w:fill="000000"/>
          </w:tcPr>
          <w:p w:rsidR="009A21E0" w:rsidRDefault="00C66415">
            <w:pPr>
              <w:spacing w:after="0" w:line="240" w:lineRule="auto"/>
              <w:rPr>
                <w:rFonts w:ascii="Calibri" w:hAnsi="Calibri"/>
                <w:b/>
                <w:color w:val="FFFFFF"/>
              </w:rPr>
            </w:pPr>
            <w:r>
              <w:rPr>
                <w:rFonts w:ascii="Calibri" w:hAnsi="Calibri"/>
                <w:b/>
                <w:color w:val="FFFFFF"/>
              </w:rPr>
              <w:t> </w:t>
            </w:r>
          </w:p>
        </w:tc>
        <w:tc>
          <w:tcPr>
            <w:tcW w:w="923" w:type="dxa"/>
            <w:tcBorders>
              <w:top w:val="nil"/>
              <w:left w:val="nil"/>
              <w:bottom w:val="single" w:sz="4" w:space="0" w:color="000000"/>
              <w:right w:val="single" w:sz="4" w:space="0" w:color="000000"/>
            </w:tcBorders>
            <w:shd w:val="clear" w:color="auto" w:fill="000000"/>
            <w:vAlign w:val="bottom"/>
          </w:tcPr>
          <w:p w:rsidR="009A21E0" w:rsidRDefault="00C66415">
            <w:pPr>
              <w:spacing w:after="0" w:line="240" w:lineRule="auto"/>
              <w:rPr>
                <w:rFonts w:ascii="Calibri" w:hAnsi="Calibri"/>
                <w:b/>
                <w:color w:val="FFFFFF"/>
              </w:rPr>
            </w:pPr>
            <w:r>
              <w:rPr>
                <w:rFonts w:ascii="Calibri" w:hAnsi="Calibri"/>
                <w:b/>
                <w:color w:val="FFFFFF"/>
              </w:rPr>
              <w:t> </w:t>
            </w:r>
          </w:p>
        </w:tc>
        <w:tc>
          <w:tcPr>
            <w:tcW w:w="5200" w:type="dxa"/>
            <w:tcBorders>
              <w:top w:val="nil"/>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AND IN GEOGRAPHY AND HISTORY</w:t>
            </w:r>
          </w:p>
        </w:tc>
        <w:tc>
          <w:tcPr>
            <w:tcW w:w="954" w:type="dxa"/>
            <w:tcBorders>
              <w:top w:val="nil"/>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&amp; GRADE</w:t>
            </w:r>
          </w:p>
        </w:tc>
        <w:tc>
          <w:tcPr>
            <w:tcW w:w="1346" w:type="dxa"/>
            <w:tcBorders>
              <w:top w:val="nil"/>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(see note below)</w:t>
            </w:r>
          </w:p>
        </w:tc>
      </w:tr>
      <w:tr w:rsidR="009A21E0">
        <w:trPr>
          <w:trHeight w:val="300"/>
        </w:trPr>
        <w:tc>
          <w:tcPr>
            <w:tcW w:w="1217" w:type="dxa"/>
            <w:tcBorders>
              <w:top w:val="nil"/>
              <w:left w:val="single" w:sz="4" w:space="0" w:color="000000"/>
              <w:bottom w:val="single" w:sz="4" w:space="0" w:color="000000"/>
              <w:right w:val="single" w:sz="4" w:space="0" w:color="000000"/>
            </w:tcBorders>
            <w:shd w:val="clear" w:color="auto" w:fill="000000"/>
          </w:tcPr>
          <w:p w:rsidR="009A21E0" w:rsidRDefault="00C66415">
            <w:pPr>
              <w:spacing w:after="0" w:line="240" w:lineRule="auto"/>
              <w:rPr>
                <w:rFonts w:ascii="Calibri" w:hAnsi="Calibri"/>
                <w:b/>
                <w:color w:val="FFFFFF"/>
              </w:rPr>
            </w:pPr>
            <w:r>
              <w:rPr>
                <w:rFonts w:ascii="Calibri" w:hAnsi="Calibri"/>
                <w:b/>
                <w:color w:val="FFFFFF"/>
              </w:rPr>
              <w:t> </w:t>
            </w:r>
          </w:p>
        </w:tc>
        <w:tc>
          <w:tcPr>
            <w:tcW w:w="923" w:type="dxa"/>
            <w:tcBorders>
              <w:top w:val="nil"/>
              <w:left w:val="nil"/>
              <w:bottom w:val="single" w:sz="4" w:space="0" w:color="000000"/>
              <w:right w:val="single" w:sz="4" w:space="0" w:color="000000"/>
            </w:tcBorders>
            <w:shd w:val="clear" w:color="auto" w:fill="000000"/>
            <w:vAlign w:val="bottom"/>
          </w:tcPr>
          <w:p w:rsidR="009A21E0" w:rsidRDefault="00C66415">
            <w:pPr>
              <w:spacing w:after="0" w:line="240" w:lineRule="auto"/>
              <w:rPr>
                <w:rFonts w:ascii="Calibri" w:hAnsi="Calibri"/>
                <w:b/>
                <w:color w:val="FFFFFF"/>
              </w:rPr>
            </w:pPr>
            <w:r>
              <w:rPr>
                <w:rFonts w:ascii="Calibri" w:hAnsi="Calibri"/>
                <w:b/>
                <w:color w:val="FFFFFF"/>
              </w:rPr>
              <w:t> </w:t>
            </w:r>
          </w:p>
        </w:tc>
        <w:tc>
          <w:tcPr>
            <w:tcW w:w="5200" w:type="dxa"/>
            <w:tcBorders>
              <w:top w:val="nil"/>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 xml:space="preserve">(i.e. the subjects the DfES considers as ‘gift’ subjects) </w:t>
            </w:r>
          </w:p>
        </w:tc>
        <w:tc>
          <w:tcPr>
            <w:tcW w:w="954" w:type="dxa"/>
            <w:tcBorders>
              <w:top w:val="nil"/>
              <w:left w:val="nil"/>
              <w:bottom w:val="single" w:sz="4" w:space="0" w:color="000000"/>
              <w:right w:val="single" w:sz="4" w:space="0" w:color="000000"/>
            </w:tcBorders>
            <w:shd w:val="clear" w:color="auto" w:fill="000000"/>
            <w:vAlign w:val="center"/>
          </w:tcPr>
          <w:p w:rsidR="009A21E0" w:rsidRDefault="00C66415">
            <w:pPr>
              <w:spacing w:after="0" w:line="240" w:lineRule="auto"/>
              <w:jc w:val="center"/>
              <w:rPr>
                <w:rFonts w:ascii="Calibri" w:hAnsi="Calibri"/>
                <w:b/>
                <w:color w:val="FFFFFF"/>
              </w:rPr>
            </w:pPr>
            <w:r>
              <w:rPr>
                <w:rFonts w:ascii="Calibri" w:hAnsi="Calibri"/>
                <w:b/>
                <w:color w:val="FFFFFF"/>
              </w:rPr>
              <w:t>e.g. 3A</w:t>
            </w:r>
          </w:p>
        </w:tc>
        <w:tc>
          <w:tcPr>
            <w:tcW w:w="1346" w:type="dxa"/>
            <w:tcBorders>
              <w:top w:val="nil"/>
              <w:left w:val="nil"/>
              <w:bottom w:val="single" w:sz="4" w:space="0" w:color="000000"/>
              <w:right w:val="single" w:sz="4" w:space="0" w:color="000000"/>
            </w:tcBorders>
            <w:shd w:val="clear" w:color="auto" w:fill="000000"/>
          </w:tcPr>
          <w:p w:rsidR="009A21E0" w:rsidRDefault="00C66415">
            <w:pPr>
              <w:spacing w:after="0" w:line="240" w:lineRule="auto"/>
              <w:rPr>
                <w:rFonts w:ascii="Calibri" w:hAnsi="Calibri"/>
                <w:color w:val="000000"/>
              </w:rPr>
            </w:pPr>
            <w:r>
              <w:rPr>
                <w:rFonts w:ascii="Calibri" w:hAnsi="Calibri"/>
                <w:color w:val="000000"/>
              </w:rPr>
              <w:t> </w:t>
            </w:r>
          </w:p>
        </w:tc>
      </w:tr>
      <w:tr w:rsidR="009A21E0">
        <w:trPr>
          <w:trHeight w:val="300"/>
        </w:trPr>
        <w:tc>
          <w:tcPr>
            <w:tcW w:w="1217" w:type="dxa"/>
            <w:vMerge w:val="restart"/>
            <w:tcBorders>
              <w:top w:val="nil"/>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jc w:val="center"/>
              <w:rPr>
                <w:rFonts w:ascii="Calibri" w:hAnsi="Calibri"/>
                <w:b/>
                <w:color w:val="000000"/>
              </w:rPr>
            </w:pPr>
            <w:r>
              <w:rPr>
                <w:rFonts w:ascii="Calibri" w:hAnsi="Calibri"/>
                <w:b/>
                <w:color w:val="000000"/>
              </w:rPr>
              <w:t>English</w:t>
            </w: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Speaking and Listening</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Reading</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Writing</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Spelling</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Handwriting</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val="restart"/>
            <w:tcBorders>
              <w:top w:val="nil"/>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jc w:val="center"/>
              <w:rPr>
                <w:rFonts w:ascii="Calibri" w:hAnsi="Calibri"/>
                <w:b/>
                <w:color w:val="000000"/>
              </w:rPr>
            </w:pPr>
            <w:r>
              <w:rPr>
                <w:rFonts w:ascii="Calibri" w:hAnsi="Calibri"/>
                <w:b/>
                <w:color w:val="000000"/>
              </w:rPr>
              <w:t>Maths</w:t>
            </w: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Using and Applying Mathematics</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Number</w:t>
            </w:r>
            <w:r>
              <w:rPr>
                <w:rFonts w:ascii="Calibri" w:hAnsi="Calibri"/>
                <w:b/>
                <w:color w:val="3366FF"/>
              </w:rPr>
              <w:t xml:space="preserve"> </w:t>
            </w:r>
            <w:r>
              <w:rPr>
                <w:rFonts w:ascii="Calibri" w:hAnsi="Calibri"/>
                <w:b/>
                <w:color w:val="000000"/>
              </w:rPr>
              <w:t>and Algebra</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Shape, Space and Measures</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Handling Data</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val="restart"/>
            <w:tcBorders>
              <w:top w:val="nil"/>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jc w:val="center"/>
              <w:rPr>
                <w:rFonts w:ascii="Calibri" w:hAnsi="Calibri"/>
                <w:b/>
                <w:color w:val="000000"/>
              </w:rPr>
            </w:pPr>
            <w:r>
              <w:rPr>
                <w:rFonts w:ascii="Calibri" w:hAnsi="Calibri"/>
                <w:b/>
                <w:color w:val="000000"/>
              </w:rPr>
              <w:t>Science</w:t>
            </w: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Scientific Enquiry</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Life Processes and Living Things</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Materials and their Properties</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tcBorders>
              <w:top w:val="single" w:sz="4" w:space="0" w:color="000000"/>
              <w:left w:val="nil"/>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Physical Processes</w:t>
            </w:r>
          </w:p>
        </w:tc>
        <w:tc>
          <w:tcPr>
            <w:tcW w:w="954"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tcBorders>
              <w:top w:val="nil"/>
              <w:left w:val="nil"/>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0"/>
        </w:trPr>
        <w:tc>
          <w:tcPr>
            <w:tcW w:w="1217" w:type="dxa"/>
            <w:vMerge w:val="restart"/>
            <w:tcBorders>
              <w:top w:val="nil"/>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jc w:val="center"/>
              <w:rPr>
                <w:rFonts w:ascii="Calibri" w:hAnsi="Calibri"/>
                <w:b/>
                <w:color w:val="000000"/>
              </w:rPr>
            </w:pPr>
            <w:r>
              <w:rPr>
                <w:rFonts w:ascii="Calibri" w:hAnsi="Calibri"/>
                <w:b/>
                <w:color w:val="000000"/>
              </w:rPr>
              <w:t>Geography</w:t>
            </w:r>
          </w:p>
        </w:tc>
        <w:tc>
          <w:tcPr>
            <w:tcW w:w="61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 xml:space="preserve">The skills and understanding for enquiry into places, geographical patterns and processes, and environmental change. </w:t>
            </w:r>
          </w:p>
        </w:tc>
        <w:tc>
          <w:tcPr>
            <w:tcW w:w="954" w:type="dxa"/>
            <w:vMerge w:val="restart"/>
            <w:tcBorders>
              <w:top w:val="nil"/>
              <w:left w:val="single" w:sz="4" w:space="0" w:color="000000"/>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vMerge w:val="restart"/>
            <w:tcBorders>
              <w:top w:val="nil"/>
              <w:left w:val="single" w:sz="4" w:space="0" w:color="000000"/>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9"/>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954" w:type="dxa"/>
            <w:vMerge/>
            <w:tcBorders>
              <w:top w:val="nil"/>
              <w:left w:val="single" w:sz="4" w:space="0" w:color="000000"/>
              <w:bottom w:val="single" w:sz="4" w:space="0" w:color="000000"/>
              <w:right w:val="single" w:sz="4" w:space="0" w:color="000000"/>
            </w:tcBorders>
            <w:shd w:val="clear" w:color="auto" w:fill="auto"/>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1346" w:type="dxa"/>
            <w:vMerge/>
            <w:tcBorders>
              <w:top w:val="nil"/>
              <w:left w:val="single" w:sz="4" w:space="0" w:color="000000"/>
              <w:bottom w:val="single" w:sz="4" w:space="0" w:color="000000"/>
              <w:right w:val="single" w:sz="4" w:space="0" w:color="000000"/>
            </w:tcBorders>
            <w:shd w:val="clear" w:color="auto" w:fill="auto"/>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r>
      <w:tr w:rsidR="009A21E0">
        <w:trPr>
          <w:trHeight w:val="300"/>
        </w:trPr>
        <w:tc>
          <w:tcPr>
            <w:tcW w:w="1217" w:type="dxa"/>
            <w:vMerge w:val="restart"/>
            <w:tcBorders>
              <w:top w:val="nil"/>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jc w:val="center"/>
              <w:rPr>
                <w:rFonts w:ascii="Calibri" w:hAnsi="Calibri"/>
                <w:b/>
                <w:color w:val="000000"/>
              </w:rPr>
            </w:pPr>
            <w:r>
              <w:rPr>
                <w:rFonts w:ascii="Calibri" w:hAnsi="Calibri"/>
                <w:b/>
                <w:color w:val="000000"/>
              </w:rPr>
              <w:t>History</w:t>
            </w:r>
          </w:p>
        </w:tc>
        <w:tc>
          <w:tcPr>
            <w:tcW w:w="61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21E0" w:rsidRDefault="00C66415">
            <w:pPr>
              <w:spacing w:after="0" w:line="240" w:lineRule="auto"/>
              <w:rPr>
                <w:rFonts w:ascii="Calibri" w:hAnsi="Calibri"/>
                <w:b/>
                <w:color w:val="000000"/>
              </w:rPr>
            </w:pPr>
            <w:r>
              <w:rPr>
                <w:rFonts w:ascii="Calibri" w:hAnsi="Calibri"/>
                <w:b/>
                <w:color w:val="000000"/>
              </w:rPr>
              <w:t>An understanding of chronology, causality and how the past is represented.</w:t>
            </w:r>
          </w:p>
        </w:tc>
        <w:tc>
          <w:tcPr>
            <w:tcW w:w="954" w:type="dxa"/>
            <w:vMerge w:val="restart"/>
            <w:tcBorders>
              <w:top w:val="nil"/>
              <w:left w:val="single" w:sz="4" w:space="0" w:color="000000"/>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c>
          <w:tcPr>
            <w:tcW w:w="1346" w:type="dxa"/>
            <w:vMerge w:val="restart"/>
            <w:tcBorders>
              <w:top w:val="nil"/>
              <w:left w:val="single" w:sz="4" w:space="0" w:color="000000"/>
              <w:bottom w:val="single" w:sz="4" w:space="0" w:color="000000"/>
              <w:right w:val="single" w:sz="4" w:space="0" w:color="000000"/>
            </w:tcBorders>
            <w:shd w:val="clear" w:color="auto" w:fill="auto"/>
            <w:vAlign w:val="center"/>
          </w:tcPr>
          <w:p w:rsidR="009A21E0" w:rsidRDefault="00C66415">
            <w:pPr>
              <w:spacing w:after="0" w:line="240" w:lineRule="auto"/>
              <w:rPr>
                <w:rFonts w:ascii="Calibri" w:hAnsi="Calibri"/>
                <w:b/>
                <w:color w:val="000000"/>
              </w:rPr>
            </w:pPr>
            <w:r>
              <w:rPr>
                <w:rFonts w:ascii="Calibri" w:hAnsi="Calibri"/>
                <w:b/>
                <w:color w:val="000000"/>
              </w:rPr>
              <w:t> </w:t>
            </w:r>
          </w:p>
        </w:tc>
      </w:tr>
      <w:tr w:rsidR="009A21E0">
        <w:trPr>
          <w:trHeight w:val="309"/>
        </w:trPr>
        <w:tc>
          <w:tcPr>
            <w:tcW w:w="1217" w:type="dxa"/>
            <w:vMerge/>
            <w:tcBorders>
              <w:top w:val="nil"/>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61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954" w:type="dxa"/>
            <w:vMerge/>
            <w:tcBorders>
              <w:top w:val="nil"/>
              <w:left w:val="single" w:sz="4" w:space="0" w:color="000000"/>
              <w:bottom w:val="single" w:sz="4" w:space="0" w:color="000000"/>
              <w:right w:val="single" w:sz="4" w:space="0" w:color="000000"/>
            </w:tcBorders>
            <w:shd w:val="clear" w:color="auto" w:fill="auto"/>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c>
          <w:tcPr>
            <w:tcW w:w="1346" w:type="dxa"/>
            <w:vMerge/>
            <w:tcBorders>
              <w:top w:val="nil"/>
              <w:left w:val="single" w:sz="4" w:space="0" w:color="000000"/>
              <w:bottom w:val="single" w:sz="4" w:space="0" w:color="000000"/>
              <w:right w:val="single" w:sz="4" w:space="0" w:color="000000"/>
            </w:tcBorders>
            <w:shd w:val="clear" w:color="auto" w:fill="auto"/>
            <w:vAlign w:val="center"/>
          </w:tcPr>
          <w:p w:rsidR="009A21E0" w:rsidRDefault="009A21E0">
            <w:pPr>
              <w:widowControl w:val="0"/>
              <w:pBdr>
                <w:top w:val="nil"/>
                <w:left w:val="nil"/>
                <w:bottom w:val="nil"/>
                <w:right w:val="nil"/>
                <w:between w:val="nil"/>
              </w:pBdr>
              <w:spacing w:after="0" w:line="276" w:lineRule="auto"/>
              <w:rPr>
                <w:rFonts w:ascii="Calibri" w:hAnsi="Calibri"/>
                <w:b/>
                <w:color w:val="000000"/>
              </w:rPr>
            </w:pPr>
          </w:p>
        </w:tc>
      </w:tr>
    </w:tbl>
    <w:p w:rsidR="009A21E0" w:rsidRDefault="009A21E0"/>
    <w:tbl>
      <w:tblPr>
        <w:tblStyle w:val="a3"/>
        <w:tblpPr w:leftFromText="180" w:rightFromText="180" w:vertAnchor="text" w:tblpY="17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920"/>
        <w:gridCol w:w="373"/>
        <w:gridCol w:w="6493"/>
        <w:gridCol w:w="2428"/>
      </w:tblGrid>
      <w:tr w:rsidR="009A21E0">
        <w:tc>
          <w:tcPr>
            <w:tcW w:w="1388" w:type="dxa"/>
            <w:gridSpan w:val="2"/>
            <w:shd w:val="clear" w:color="auto" w:fill="000000"/>
          </w:tcPr>
          <w:p w:rsidR="009A21E0" w:rsidRDefault="00C66415">
            <w:pPr>
              <w:spacing w:after="0" w:line="240" w:lineRule="auto"/>
              <w:rPr>
                <w:rFonts w:ascii="Calibri" w:hAnsi="Calibri"/>
                <w:b/>
                <w:color w:val="FFFFFF"/>
              </w:rPr>
            </w:pPr>
            <w:r>
              <w:rPr>
                <w:rFonts w:ascii="Calibri" w:hAnsi="Calibri"/>
                <w:b/>
                <w:color w:val="FFFFFF"/>
              </w:rPr>
              <w:t>PROFILE</w:t>
            </w:r>
          </w:p>
        </w:tc>
        <w:tc>
          <w:tcPr>
            <w:tcW w:w="373" w:type="dxa"/>
            <w:shd w:val="clear" w:color="auto" w:fill="000000"/>
          </w:tcPr>
          <w:p w:rsidR="009A21E0" w:rsidRDefault="00C66415">
            <w:pPr>
              <w:spacing w:after="0" w:line="240" w:lineRule="auto"/>
              <w:rPr>
                <w:rFonts w:ascii="Calibri" w:hAnsi="Calibri"/>
                <w:b/>
                <w:color w:val="FFFFFF"/>
              </w:rPr>
            </w:pPr>
            <w:r>
              <w:rPr>
                <w:rFonts w:ascii="Calibri" w:hAnsi="Calibri"/>
                <w:b/>
                <w:color w:val="FFFFFF"/>
              </w:rPr>
              <w:t>E</w:t>
            </w:r>
          </w:p>
        </w:tc>
        <w:tc>
          <w:tcPr>
            <w:tcW w:w="6493" w:type="dxa"/>
            <w:shd w:val="clear" w:color="auto" w:fill="000000"/>
          </w:tcPr>
          <w:p w:rsidR="009A21E0" w:rsidRDefault="00C66415">
            <w:pPr>
              <w:spacing w:after="0" w:line="240" w:lineRule="auto"/>
              <w:jc w:val="center"/>
              <w:rPr>
                <w:rFonts w:ascii="Calibri" w:hAnsi="Calibri"/>
                <w:b/>
                <w:color w:val="FFFFFF"/>
              </w:rPr>
            </w:pPr>
            <w:r>
              <w:rPr>
                <w:rFonts w:ascii="Calibri" w:hAnsi="Calibri"/>
                <w:b/>
                <w:color w:val="FFFFFF"/>
              </w:rPr>
              <w:t>ACCOMPLISHMENTS</w:t>
            </w:r>
          </w:p>
        </w:tc>
        <w:tc>
          <w:tcPr>
            <w:tcW w:w="2428" w:type="dxa"/>
            <w:shd w:val="clear" w:color="auto" w:fill="000000"/>
          </w:tcPr>
          <w:p w:rsidR="009A21E0" w:rsidRDefault="00C66415">
            <w:pPr>
              <w:spacing w:after="0" w:line="240" w:lineRule="auto"/>
              <w:rPr>
                <w:rFonts w:ascii="Calibri" w:hAnsi="Calibri"/>
                <w:b/>
                <w:color w:val="FFFFFF"/>
              </w:rPr>
            </w:pPr>
            <w:r>
              <w:rPr>
                <w:rFonts w:ascii="Calibri" w:hAnsi="Calibri"/>
                <w:b/>
                <w:color w:val="FFFFFF"/>
              </w:rPr>
              <w:t>SCORE</w:t>
            </w: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1</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very good interpersonal skills.</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2</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very good intrapersonal awareness.</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3</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particular musical aptitude, especially as an instrumentalist.</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4</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Shows prowess as a modern or traditional dancer.</w:t>
            </w:r>
          </w:p>
        </w:tc>
        <w:tc>
          <w:tcPr>
            <w:tcW w:w="2428" w:type="dxa"/>
          </w:tcPr>
          <w:p w:rsidR="009A21E0" w:rsidRDefault="009A21E0">
            <w:pPr>
              <w:spacing w:after="0" w:line="240" w:lineRule="auto"/>
              <w:rPr>
                <w:rFonts w:ascii="Calibri" w:hAnsi="Calibri"/>
                <w:b/>
              </w:rPr>
            </w:pPr>
          </w:p>
        </w:tc>
      </w:tr>
      <w:tr w:rsidR="009A21E0">
        <w:trPr>
          <w:trHeight w:val="378"/>
        </w:trPr>
        <w:tc>
          <w:tcPr>
            <w:tcW w:w="468" w:type="dxa"/>
            <w:shd w:val="clear" w:color="auto" w:fill="FFFFFF"/>
          </w:tcPr>
          <w:p w:rsidR="009A21E0" w:rsidRDefault="00C66415">
            <w:pPr>
              <w:spacing w:after="0" w:line="240" w:lineRule="auto"/>
              <w:rPr>
                <w:rFonts w:ascii="Calibri" w:hAnsi="Calibri"/>
                <w:b/>
              </w:rPr>
            </w:pPr>
            <w:r>
              <w:rPr>
                <w:rFonts w:ascii="Calibri" w:hAnsi="Calibri"/>
                <w:b/>
              </w:rPr>
              <w:t>5</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a flair for both improvised and scripted drama, either as an actor or as a director.</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6</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real mechanical ingenuity, e.g. an ability to design and build models.</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7</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Has true artistic aptitude, in drawing, painting, sculpting or design.</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8</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Is a gifted sportsperson, whether in games, athletics, gymnastics or swimming.</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9</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Displays a capacity for advanced, original thought.</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10</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Is a gifted orator or singer. </w:t>
            </w:r>
          </w:p>
        </w:tc>
        <w:tc>
          <w:tcPr>
            <w:tcW w:w="2428" w:type="dxa"/>
          </w:tcPr>
          <w:p w:rsidR="009A21E0" w:rsidRDefault="009A21E0">
            <w:pPr>
              <w:spacing w:after="0" w:line="240" w:lineRule="auto"/>
              <w:rPr>
                <w:rFonts w:ascii="Calibri" w:hAnsi="Calibri"/>
                <w:b/>
              </w:rPr>
            </w:pPr>
          </w:p>
        </w:tc>
      </w:tr>
      <w:tr w:rsidR="009A21E0">
        <w:tc>
          <w:tcPr>
            <w:tcW w:w="468" w:type="dxa"/>
            <w:shd w:val="clear" w:color="auto" w:fill="FFFFFF"/>
          </w:tcPr>
          <w:p w:rsidR="009A21E0" w:rsidRDefault="00C66415">
            <w:pPr>
              <w:spacing w:after="0" w:line="240" w:lineRule="auto"/>
              <w:rPr>
                <w:rFonts w:ascii="Calibri" w:hAnsi="Calibri"/>
                <w:b/>
              </w:rPr>
            </w:pPr>
            <w:r>
              <w:rPr>
                <w:rFonts w:ascii="Calibri" w:hAnsi="Calibri"/>
                <w:b/>
              </w:rPr>
              <w:t>11</w:t>
            </w:r>
          </w:p>
        </w:tc>
        <w:tc>
          <w:tcPr>
            <w:tcW w:w="7786" w:type="dxa"/>
            <w:gridSpan w:val="3"/>
            <w:shd w:val="clear" w:color="auto" w:fill="FFFFFF"/>
          </w:tcPr>
          <w:p w:rsidR="009A21E0" w:rsidRDefault="00C66415">
            <w:pPr>
              <w:spacing w:after="0" w:line="240" w:lineRule="auto"/>
              <w:rPr>
                <w:rFonts w:ascii="Calibri" w:hAnsi="Calibri"/>
                <w:b/>
              </w:rPr>
            </w:pPr>
            <w:r>
              <w:rPr>
                <w:rFonts w:ascii="Calibri" w:hAnsi="Calibri"/>
                <w:b/>
              </w:rPr>
              <w:t xml:space="preserve">Has exceptional computer skills. </w:t>
            </w:r>
          </w:p>
        </w:tc>
        <w:tc>
          <w:tcPr>
            <w:tcW w:w="2428" w:type="dxa"/>
          </w:tcPr>
          <w:p w:rsidR="009A21E0" w:rsidRDefault="009A21E0">
            <w:pPr>
              <w:spacing w:after="0" w:line="240" w:lineRule="auto"/>
              <w:rPr>
                <w:rFonts w:ascii="Calibri" w:hAnsi="Calibri"/>
                <w:b/>
              </w:rPr>
            </w:pPr>
          </w:p>
        </w:tc>
      </w:tr>
    </w:tbl>
    <w:p w:rsidR="009A21E0" w:rsidRDefault="009A21E0"/>
    <w:p w:rsidR="009A21E0" w:rsidRDefault="009A21E0"/>
    <w:p w:rsidR="009A21E0" w:rsidRDefault="009A21E0"/>
    <w:p w:rsidR="009A21E0" w:rsidRDefault="009A21E0"/>
    <w:p w:rsidR="009A21E0" w:rsidRDefault="009A21E0"/>
    <w:p w:rsidR="009A21E0" w:rsidRDefault="00C66415">
      <w:pPr>
        <w:tabs>
          <w:tab w:val="left" w:pos="5220"/>
        </w:tabs>
        <w:rPr>
          <w:b/>
        </w:rPr>
      </w:pPr>
      <w:r>
        <w:rPr>
          <w:b/>
          <w:u w:val="single"/>
        </w:rPr>
        <w:t>NB</w:t>
      </w:r>
      <w:r>
        <w:rPr>
          <w:b/>
        </w:rPr>
        <w:t>: By the end of Year 2, a child attaining at:</w:t>
      </w:r>
      <w:r>
        <w:rPr>
          <w:b/>
        </w:rPr>
        <w:tab/>
        <w:t>Emerging</w:t>
      </w:r>
      <w:r>
        <w:rPr>
          <w:b/>
        </w:rPr>
        <w:tab/>
        <w:t>scores 2</w:t>
      </w:r>
    </w:p>
    <w:p w:rsidR="009A21E0" w:rsidRDefault="00C66415">
      <w:pPr>
        <w:tabs>
          <w:tab w:val="left" w:pos="5220"/>
        </w:tabs>
        <w:rPr>
          <w:b/>
        </w:rPr>
      </w:pPr>
      <w:r>
        <w:rPr>
          <w:b/>
        </w:rPr>
        <w:tab/>
        <w:t>Embedding</w:t>
      </w:r>
      <w:r>
        <w:rPr>
          <w:b/>
        </w:rPr>
        <w:tab/>
        <w:t>scores 3</w:t>
      </w:r>
      <w:r>
        <w:rPr>
          <w:b/>
        </w:rPr>
        <w:tab/>
        <w:t xml:space="preserve">   </w:t>
      </w:r>
      <w:r>
        <w:rPr>
          <w:b/>
        </w:rPr>
        <w:tab/>
      </w:r>
    </w:p>
    <w:p w:rsidR="009A21E0" w:rsidRDefault="00C66415">
      <w:pPr>
        <w:tabs>
          <w:tab w:val="left" w:pos="5220"/>
        </w:tabs>
        <w:rPr>
          <w:b/>
        </w:rPr>
      </w:pPr>
      <w:r>
        <w:rPr>
          <w:b/>
        </w:rPr>
        <w:tab/>
        <w:t>Exceeding        scores 4</w:t>
      </w:r>
    </w:p>
    <w:p w:rsidR="009A21E0" w:rsidRDefault="009A21E0">
      <w:pPr>
        <w:tabs>
          <w:tab w:val="left" w:pos="5220"/>
        </w:tabs>
        <w:rPr>
          <w:b/>
        </w:rPr>
      </w:pPr>
    </w:p>
    <w:p w:rsidR="009A21E0" w:rsidRDefault="00C66415">
      <w:pPr>
        <w:pStyle w:val="Heading2"/>
      </w:pPr>
      <w:r>
        <w:t>Profile Scores into Register Categories</w:t>
      </w:r>
    </w:p>
    <w:p w:rsidR="009A21E0" w:rsidRDefault="009A21E0">
      <w:pPr>
        <w:tabs>
          <w:tab w:val="left" w:pos="1800"/>
        </w:tabs>
        <w:rPr>
          <w:u w:val="single"/>
        </w:rPr>
      </w:pPr>
    </w:p>
    <w:p w:rsidR="009A21E0" w:rsidRDefault="00C66415">
      <w:pPr>
        <w:jc w:val="both"/>
      </w:pPr>
      <w:r>
        <w:t>Having completed an assessment profile for each child that you judged to be a candidate for the AGT Register, you can now make an initial evaluation.</w:t>
      </w:r>
    </w:p>
    <w:p w:rsidR="009A21E0" w:rsidRDefault="009A21E0">
      <w:pPr>
        <w:jc w:val="both"/>
      </w:pPr>
    </w:p>
    <w:p w:rsidR="009A21E0" w:rsidRDefault="00C66415">
      <w:pPr>
        <w:jc w:val="both"/>
      </w:pPr>
      <w:r>
        <w:t xml:space="preserve">First, here is a reminder of the letters and titles of the five component profiles for the overall Pupil </w:t>
      </w:r>
      <w:r>
        <w:t>Assessment Profile:</w:t>
      </w:r>
    </w:p>
    <w:p w:rsidR="009A21E0" w:rsidRDefault="00C66415">
      <w:pPr>
        <w:rPr>
          <w:b/>
        </w:rPr>
      </w:pPr>
      <w:r>
        <w:t xml:space="preserve"> </w:t>
      </w:r>
    </w:p>
    <w:tbl>
      <w:tblPr>
        <w:tblStyle w:val="a4"/>
        <w:tblW w:w="343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66"/>
        <w:gridCol w:w="2466"/>
      </w:tblGrid>
      <w:tr w:rsidR="009A21E0">
        <w:trPr>
          <w:jc w:val="center"/>
        </w:trPr>
        <w:tc>
          <w:tcPr>
            <w:tcW w:w="966" w:type="dxa"/>
          </w:tcPr>
          <w:p w:rsidR="009A21E0" w:rsidRDefault="00C66415">
            <w:pPr>
              <w:jc w:val="center"/>
              <w:rPr>
                <w:b/>
              </w:rPr>
            </w:pPr>
            <w:r>
              <w:rPr>
                <w:b/>
              </w:rPr>
              <w:t>PROFILE</w:t>
            </w:r>
          </w:p>
        </w:tc>
        <w:tc>
          <w:tcPr>
            <w:tcW w:w="2466" w:type="dxa"/>
          </w:tcPr>
          <w:p w:rsidR="009A21E0" w:rsidRDefault="00C66415">
            <w:pPr>
              <w:jc w:val="center"/>
              <w:rPr>
                <w:b/>
              </w:rPr>
            </w:pPr>
            <w:r>
              <w:rPr>
                <w:b/>
              </w:rPr>
              <w:t>TITLE</w:t>
            </w:r>
          </w:p>
        </w:tc>
      </w:tr>
      <w:tr w:rsidR="009A21E0">
        <w:trPr>
          <w:jc w:val="center"/>
        </w:trPr>
        <w:tc>
          <w:tcPr>
            <w:tcW w:w="966" w:type="dxa"/>
          </w:tcPr>
          <w:p w:rsidR="009A21E0" w:rsidRDefault="00C66415">
            <w:pPr>
              <w:jc w:val="center"/>
              <w:rPr>
                <w:b/>
              </w:rPr>
            </w:pPr>
            <w:r>
              <w:rPr>
                <w:b/>
              </w:rPr>
              <w:t>A</w:t>
            </w:r>
          </w:p>
        </w:tc>
        <w:tc>
          <w:tcPr>
            <w:tcW w:w="2466" w:type="dxa"/>
          </w:tcPr>
          <w:p w:rsidR="009A21E0" w:rsidRDefault="00C66415">
            <w:pPr>
              <w:jc w:val="center"/>
              <w:rPr>
                <w:b/>
              </w:rPr>
            </w:pPr>
            <w:r>
              <w:rPr>
                <w:b/>
              </w:rPr>
              <w:t>Thinking Skills</w:t>
            </w:r>
          </w:p>
        </w:tc>
      </w:tr>
      <w:tr w:rsidR="009A21E0">
        <w:trPr>
          <w:jc w:val="center"/>
        </w:trPr>
        <w:tc>
          <w:tcPr>
            <w:tcW w:w="966" w:type="dxa"/>
          </w:tcPr>
          <w:p w:rsidR="009A21E0" w:rsidRDefault="00C66415">
            <w:pPr>
              <w:jc w:val="center"/>
              <w:rPr>
                <w:b/>
              </w:rPr>
            </w:pPr>
            <w:r>
              <w:rPr>
                <w:b/>
              </w:rPr>
              <w:t>B</w:t>
            </w:r>
          </w:p>
        </w:tc>
        <w:tc>
          <w:tcPr>
            <w:tcW w:w="2466" w:type="dxa"/>
          </w:tcPr>
          <w:p w:rsidR="009A21E0" w:rsidRDefault="00C66415">
            <w:pPr>
              <w:jc w:val="center"/>
              <w:rPr>
                <w:b/>
              </w:rPr>
            </w:pPr>
            <w:r>
              <w:rPr>
                <w:b/>
              </w:rPr>
              <w:t xml:space="preserve">Learning Skills </w:t>
            </w:r>
          </w:p>
        </w:tc>
      </w:tr>
      <w:tr w:rsidR="009A21E0">
        <w:trPr>
          <w:jc w:val="center"/>
        </w:trPr>
        <w:tc>
          <w:tcPr>
            <w:tcW w:w="966" w:type="dxa"/>
          </w:tcPr>
          <w:p w:rsidR="009A21E0" w:rsidRDefault="00C66415">
            <w:pPr>
              <w:jc w:val="center"/>
              <w:rPr>
                <w:b/>
              </w:rPr>
            </w:pPr>
            <w:r>
              <w:rPr>
                <w:b/>
              </w:rPr>
              <w:t>C</w:t>
            </w:r>
          </w:p>
        </w:tc>
        <w:tc>
          <w:tcPr>
            <w:tcW w:w="2466" w:type="dxa"/>
          </w:tcPr>
          <w:p w:rsidR="009A21E0" w:rsidRDefault="00C66415">
            <w:pPr>
              <w:jc w:val="center"/>
              <w:rPr>
                <w:b/>
              </w:rPr>
            </w:pPr>
            <w:r>
              <w:rPr>
                <w:b/>
              </w:rPr>
              <w:t>Personality Traits</w:t>
            </w:r>
          </w:p>
        </w:tc>
      </w:tr>
      <w:tr w:rsidR="009A21E0">
        <w:trPr>
          <w:jc w:val="center"/>
        </w:trPr>
        <w:tc>
          <w:tcPr>
            <w:tcW w:w="966" w:type="dxa"/>
          </w:tcPr>
          <w:p w:rsidR="009A21E0" w:rsidRDefault="00C66415">
            <w:pPr>
              <w:jc w:val="center"/>
              <w:rPr>
                <w:b/>
              </w:rPr>
            </w:pPr>
            <w:r>
              <w:rPr>
                <w:b/>
              </w:rPr>
              <w:t>D</w:t>
            </w:r>
          </w:p>
        </w:tc>
        <w:tc>
          <w:tcPr>
            <w:tcW w:w="2466" w:type="dxa"/>
          </w:tcPr>
          <w:p w:rsidR="009A21E0" w:rsidRDefault="00C66415">
            <w:pPr>
              <w:jc w:val="center"/>
              <w:rPr>
                <w:b/>
              </w:rPr>
            </w:pPr>
            <w:r>
              <w:rPr>
                <w:b/>
              </w:rPr>
              <w:t>Core Subject Attainment</w:t>
            </w:r>
          </w:p>
        </w:tc>
      </w:tr>
      <w:tr w:rsidR="009A21E0">
        <w:trPr>
          <w:jc w:val="center"/>
        </w:trPr>
        <w:tc>
          <w:tcPr>
            <w:tcW w:w="966" w:type="dxa"/>
          </w:tcPr>
          <w:p w:rsidR="009A21E0" w:rsidRDefault="00C66415">
            <w:pPr>
              <w:jc w:val="center"/>
              <w:rPr>
                <w:b/>
              </w:rPr>
            </w:pPr>
            <w:r>
              <w:rPr>
                <w:b/>
              </w:rPr>
              <w:t>E</w:t>
            </w:r>
          </w:p>
        </w:tc>
        <w:tc>
          <w:tcPr>
            <w:tcW w:w="2466" w:type="dxa"/>
          </w:tcPr>
          <w:p w:rsidR="009A21E0" w:rsidRDefault="00C66415">
            <w:pPr>
              <w:jc w:val="center"/>
              <w:rPr>
                <w:b/>
              </w:rPr>
            </w:pPr>
            <w:r>
              <w:rPr>
                <w:b/>
              </w:rPr>
              <w:t>Accomplishments</w:t>
            </w:r>
          </w:p>
        </w:tc>
      </w:tr>
    </w:tbl>
    <w:p w:rsidR="009A21E0" w:rsidRDefault="009A21E0">
      <w:pPr>
        <w:spacing w:line="360" w:lineRule="auto"/>
        <w:rPr>
          <w:b/>
        </w:rPr>
      </w:pPr>
    </w:p>
    <w:p w:rsidR="009A21E0" w:rsidRDefault="009A21E0">
      <w:pPr>
        <w:spacing w:line="360" w:lineRule="auto"/>
        <w:rPr>
          <w:b/>
        </w:rPr>
      </w:pPr>
    </w:p>
    <w:tbl>
      <w:tblPr>
        <w:tblStyle w:val="a5"/>
        <w:tblpPr w:leftFromText="180" w:rightFromText="180" w:vertAnchor="text" w:tblpY="168"/>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1"/>
        <w:gridCol w:w="2222"/>
      </w:tblGrid>
      <w:tr w:rsidR="009A21E0">
        <w:trPr>
          <w:trHeight w:val="418"/>
        </w:trPr>
        <w:tc>
          <w:tcPr>
            <w:tcW w:w="2130" w:type="dxa"/>
          </w:tcPr>
          <w:p w:rsidR="009A21E0" w:rsidRDefault="00C66415">
            <w:pPr>
              <w:jc w:val="center"/>
              <w:rPr>
                <w:b/>
              </w:rPr>
            </w:pPr>
            <w:r>
              <w:rPr>
                <w:b/>
              </w:rPr>
              <w:t>Profile</w:t>
            </w:r>
          </w:p>
        </w:tc>
        <w:tc>
          <w:tcPr>
            <w:tcW w:w="2130" w:type="dxa"/>
          </w:tcPr>
          <w:p w:rsidR="009A21E0" w:rsidRDefault="00C66415">
            <w:pPr>
              <w:jc w:val="center"/>
              <w:rPr>
                <w:b/>
              </w:rPr>
            </w:pPr>
            <w:r>
              <w:rPr>
                <w:b/>
              </w:rPr>
              <w:t>Score 2</w:t>
            </w:r>
          </w:p>
        </w:tc>
        <w:tc>
          <w:tcPr>
            <w:tcW w:w="2131" w:type="dxa"/>
          </w:tcPr>
          <w:p w:rsidR="009A21E0" w:rsidRDefault="00C66415">
            <w:pPr>
              <w:jc w:val="center"/>
              <w:rPr>
                <w:b/>
              </w:rPr>
            </w:pPr>
            <w:r>
              <w:rPr>
                <w:b/>
              </w:rPr>
              <w:t>Score 3</w:t>
            </w:r>
          </w:p>
        </w:tc>
        <w:tc>
          <w:tcPr>
            <w:tcW w:w="2222" w:type="dxa"/>
          </w:tcPr>
          <w:p w:rsidR="009A21E0" w:rsidRDefault="00C66415">
            <w:pPr>
              <w:jc w:val="center"/>
              <w:rPr>
                <w:b/>
              </w:rPr>
            </w:pPr>
            <w:r>
              <w:rPr>
                <w:b/>
              </w:rPr>
              <w:t>Score 4</w:t>
            </w:r>
          </w:p>
        </w:tc>
      </w:tr>
      <w:tr w:rsidR="009A21E0">
        <w:trPr>
          <w:trHeight w:val="385"/>
        </w:trPr>
        <w:tc>
          <w:tcPr>
            <w:tcW w:w="2130" w:type="dxa"/>
          </w:tcPr>
          <w:p w:rsidR="009A21E0" w:rsidRDefault="00C66415">
            <w:pPr>
              <w:jc w:val="center"/>
              <w:rPr>
                <w:b/>
              </w:rPr>
            </w:pPr>
            <w:r>
              <w:rPr>
                <w:b/>
              </w:rPr>
              <w:t>A</w:t>
            </w:r>
          </w:p>
        </w:tc>
        <w:tc>
          <w:tcPr>
            <w:tcW w:w="2130" w:type="dxa"/>
          </w:tcPr>
          <w:p w:rsidR="009A21E0" w:rsidRDefault="009A21E0">
            <w:pPr>
              <w:rPr>
                <w:b/>
              </w:rPr>
            </w:pPr>
          </w:p>
        </w:tc>
        <w:tc>
          <w:tcPr>
            <w:tcW w:w="2131" w:type="dxa"/>
          </w:tcPr>
          <w:p w:rsidR="009A21E0" w:rsidRDefault="009A21E0">
            <w:pPr>
              <w:rPr>
                <w:b/>
              </w:rPr>
            </w:pPr>
          </w:p>
        </w:tc>
        <w:tc>
          <w:tcPr>
            <w:tcW w:w="2222" w:type="dxa"/>
          </w:tcPr>
          <w:p w:rsidR="009A21E0" w:rsidRDefault="009A21E0">
            <w:pPr>
              <w:rPr>
                <w:b/>
              </w:rPr>
            </w:pPr>
          </w:p>
        </w:tc>
      </w:tr>
      <w:tr w:rsidR="009A21E0">
        <w:tc>
          <w:tcPr>
            <w:tcW w:w="2130" w:type="dxa"/>
          </w:tcPr>
          <w:p w:rsidR="009A21E0" w:rsidRDefault="00C66415">
            <w:pPr>
              <w:jc w:val="center"/>
              <w:rPr>
                <w:b/>
              </w:rPr>
            </w:pPr>
            <w:r>
              <w:rPr>
                <w:b/>
              </w:rPr>
              <w:t>B</w:t>
            </w:r>
          </w:p>
        </w:tc>
        <w:tc>
          <w:tcPr>
            <w:tcW w:w="2130" w:type="dxa"/>
          </w:tcPr>
          <w:p w:rsidR="009A21E0" w:rsidRDefault="009A21E0">
            <w:pPr>
              <w:rPr>
                <w:b/>
              </w:rPr>
            </w:pPr>
          </w:p>
        </w:tc>
        <w:tc>
          <w:tcPr>
            <w:tcW w:w="2131" w:type="dxa"/>
          </w:tcPr>
          <w:p w:rsidR="009A21E0" w:rsidRDefault="009A21E0">
            <w:pPr>
              <w:rPr>
                <w:b/>
              </w:rPr>
            </w:pPr>
          </w:p>
        </w:tc>
        <w:tc>
          <w:tcPr>
            <w:tcW w:w="2222" w:type="dxa"/>
          </w:tcPr>
          <w:p w:rsidR="009A21E0" w:rsidRDefault="009A21E0">
            <w:pPr>
              <w:rPr>
                <w:b/>
              </w:rPr>
            </w:pPr>
          </w:p>
        </w:tc>
      </w:tr>
      <w:tr w:rsidR="009A21E0">
        <w:tc>
          <w:tcPr>
            <w:tcW w:w="2130" w:type="dxa"/>
          </w:tcPr>
          <w:p w:rsidR="009A21E0" w:rsidRDefault="00C66415">
            <w:pPr>
              <w:jc w:val="center"/>
              <w:rPr>
                <w:b/>
              </w:rPr>
            </w:pPr>
            <w:r>
              <w:rPr>
                <w:b/>
              </w:rPr>
              <w:t>C</w:t>
            </w:r>
          </w:p>
        </w:tc>
        <w:tc>
          <w:tcPr>
            <w:tcW w:w="2130" w:type="dxa"/>
          </w:tcPr>
          <w:p w:rsidR="009A21E0" w:rsidRDefault="009A21E0">
            <w:pPr>
              <w:rPr>
                <w:b/>
              </w:rPr>
            </w:pPr>
          </w:p>
        </w:tc>
        <w:tc>
          <w:tcPr>
            <w:tcW w:w="2131" w:type="dxa"/>
          </w:tcPr>
          <w:p w:rsidR="009A21E0" w:rsidRDefault="009A21E0">
            <w:pPr>
              <w:rPr>
                <w:b/>
              </w:rPr>
            </w:pPr>
          </w:p>
        </w:tc>
        <w:tc>
          <w:tcPr>
            <w:tcW w:w="2222" w:type="dxa"/>
          </w:tcPr>
          <w:p w:rsidR="009A21E0" w:rsidRDefault="009A21E0">
            <w:pPr>
              <w:rPr>
                <w:b/>
              </w:rPr>
            </w:pPr>
          </w:p>
        </w:tc>
      </w:tr>
      <w:tr w:rsidR="009A21E0">
        <w:trPr>
          <w:trHeight w:val="70"/>
        </w:trPr>
        <w:tc>
          <w:tcPr>
            <w:tcW w:w="2130" w:type="dxa"/>
          </w:tcPr>
          <w:p w:rsidR="009A21E0" w:rsidRDefault="00C66415">
            <w:pPr>
              <w:jc w:val="center"/>
              <w:rPr>
                <w:b/>
              </w:rPr>
            </w:pPr>
            <w:r>
              <w:rPr>
                <w:b/>
              </w:rPr>
              <w:t>D</w:t>
            </w:r>
          </w:p>
        </w:tc>
        <w:tc>
          <w:tcPr>
            <w:tcW w:w="2130" w:type="dxa"/>
          </w:tcPr>
          <w:p w:rsidR="009A21E0" w:rsidRDefault="009A21E0">
            <w:pPr>
              <w:rPr>
                <w:b/>
              </w:rPr>
            </w:pPr>
          </w:p>
        </w:tc>
        <w:tc>
          <w:tcPr>
            <w:tcW w:w="2131" w:type="dxa"/>
          </w:tcPr>
          <w:p w:rsidR="009A21E0" w:rsidRDefault="009A21E0">
            <w:pPr>
              <w:rPr>
                <w:b/>
              </w:rPr>
            </w:pPr>
          </w:p>
        </w:tc>
        <w:tc>
          <w:tcPr>
            <w:tcW w:w="2222" w:type="dxa"/>
          </w:tcPr>
          <w:p w:rsidR="009A21E0" w:rsidRDefault="009A21E0">
            <w:pPr>
              <w:rPr>
                <w:b/>
              </w:rPr>
            </w:pPr>
          </w:p>
        </w:tc>
      </w:tr>
      <w:tr w:rsidR="009A21E0">
        <w:trPr>
          <w:trHeight w:val="70"/>
        </w:trPr>
        <w:tc>
          <w:tcPr>
            <w:tcW w:w="2130" w:type="dxa"/>
          </w:tcPr>
          <w:p w:rsidR="009A21E0" w:rsidRDefault="00C66415">
            <w:pPr>
              <w:jc w:val="center"/>
              <w:rPr>
                <w:b/>
              </w:rPr>
            </w:pPr>
            <w:r>
              <w:rPr>
                <w:b/>
              </w:rPr>
              <w:t>E</w:t>
            </w:r>
          </w:p>
        </w:tc>
        <w:tc>
          <w:tcPr>
            <w:tcW w:w="2130" w:type="dxa"/>
          </w:tcPr>
          <w:p w:rsidR="009A21E0" w:rsidRDefault="009A21E0">
            <w:pPr>
              <w:rPr>
                <w:b/>
              </w:rPr>
            </w:pPr>
          </w:p>
        </w:tc>
        <w:tc>
          <w:tcPr>
            <w:tcW w:w="2131" w:type="dxa"/>
          </w:tcPr>
          <w:p w:rsidR="009A21E0" w:rsidRDefault="009A21E0">
            <w:pPr>
              <w:rPr>
                <w:b/>
              </w:rPr>
            </w:pPr>
          </w:p>
        </w:tc>
        <w:tc>
          <w:tcPr>
            <w:tcW w:w="2222" w:type="dxa"/>
          </w:tcPr>
          <w:p w:rsidR="009A21E0" w:rsidRDefault="009A21E0">
            <w:pPr>
              <w:rPr>
                <w:b/>
              </w:rPr>
            </w:pPr>
          </w:p>
        </w:tc>
      </w:tr>
    </w:tbl>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9A21E0">
      <w:pPr>
        <w:jc w:val="both"/>
      </w:pPr>
    </w:p>
    <w:p w:rsidR="009A21E0" w:rsidRDefault="00C66415">
      <w:pPr>
        <w:jc w:val="both"/>
      </w:pPr>
      <w:r>
        <w:t>The following tables translate a given score profile into the most likely register category:</w:t>
      </w:r>
    </w:p>
    <w:p w:rsidR="009A21E0" w:rsidRDefault="009A21E0">
      <w:pPr>
        <w:rPr>
          <w:b/>
        </w:rPr>
      </w:pPr>
    </w:p>
    <w:tbl>
      <w:tblPr>
        <w:tblStyle w:val="a6"/>
        <w:tblW w:w="8522"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522"/>
      </w:tblGrid>
      <w:tr w:rsidR="009A21E0">
        <w:trPr>
          <w:trHeight w:val="1227"/>
        </w:trPr>
        <w:tc>
          <w:tcPr>
            <w:tcW w:w="8522" w:type="dxa"/>
            <w:tcBorders>
              <w:top w:val="single" w:sz="4" w:space="0" w:color="000000"/>
              <w:left w:val="single" w:sz="4" w:space="0" w:color="000000"/>
              <w:bottom w:val="single" w:sz="4" w:space="0" w:color="000000"/>
              <w:right w:val="single" w:sz="4" w:space="0" w:color="000000"/>
            </w:tcBorders>
          </w:tcPr>
          <w:p w:rsidR="009A21E0" w:rsidRDefault="009A21E0">
            <w:pPr>
              <w:jc w:val="center"/>
              <w:rPr>
                <w:b/>
              </w:rPr>
            </w:pPr>
          </w:p>
          <w:p w:rsidR="009A21E0" w:rsidRDefault="00C66415">
            <w:pPr>
              <w:jc w:val="center"/>
              <w:rPr>
                <w:b/>
              </w:rPr>
            </w:pPr>
            <w:r>
              <w:rPr>
                <w:b/>
              </w:rPr>
              <w:t>AVERAGE ATTAINERS</w:t>
            </w:r>
          </w:p>
          <w:p w:rsidR="009A21E0" w:rsidRDefault="009A21E0">
            <w:pPr>
              <w:jc w:val="center"/>
              <w:rPr>
                <w:b/>
              </w:rPr>
            </w:pPr>
          </w:p>
          <w:p w:rsidR="009A21E0" w:rsidRDefault="00C66415">
            <w:pPr>
              <w:jc w:val="center"/>
            </w:pPr>
            <w:r>
              <w:t>Pupils with the following profile would normally be unqualified for the AGT Register:</w:t>
            </w:r>
          </w:p>
          <w:p w:rsidR="009A21E0" w:rsidRDefault="009A21E0">
            <w:pPr>
              <w:rPr>
                <w:b/>
              </w:rPr>
            </w:pPr>
          </w:p>
        </w:tc>
      </w:tr>
      <w:tr w:rsidR="009A21E0">
        <w:trPr>
          <w:trHeight w:val="664"/>
        </w:trPr>
        <w:tc>
          <w:tcPr>
            <w:tcW w:w="8522" w:type="dxa"/>
            <w:tcBorders>
              <w:top w:val="single" w:sz="4" w:space="0" w:color="000000"/>
              <w:left w:val="single" w:sz="4" w:space="0" w:color="000000"/>
              <w:bottom w:val="single" w:sz="4" w:space="0" w:color="000000"/>
              <w:right w:val="single" w:sz="4" w:space="0" w:color="000000"/>
            </w:tcBorders>
          </w:tcPr>
          <w:p w:rsidR="009A21E0" w:rsidRDefault="00C66415">
            <w:r>
              <w:t>Scores are 1, with only the occasional 2, for all stat</w:t>
            </w:r>
            <w:r>
              <w:t>ements.</w:t>
            </w:r>
          </w:p>
          <w:p w:rsidR="009A21E0" w:rsidRDefault="009A21E0">
            <w:pPr>
              <w:rPr>
                <w:b/>
              </w:rPr>
            </w:pPr>
          </w:p>
        </w:tc>
      </w:tr>
    </w:tbl>
    <w:p w:rsidR="009A21E0" w:rsidRDefault="009A21E0">
      <w:pPr>
        <w:rPr>
          <w:b/>
        </w:rPr>
      </w:pPr>
    </w:p>
    <w:p w:rsidR="009A21E0" w:rsidRDefault="009A21E0">
      <w:pPr>
        <w:rPr>
          <w:b/>
        </w:rPr>
      </w:pPr>
    </w:p>
    <w:tbl>
      <w:tblPr>
        <w:tblStyle w:val="a7"/>
        <w:tblW w:w="8522"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61"/>
        <w:gridCol w:w="4261"/>
      </w:tblGrid>
      <w:tr w:rsidR="009A21E0">
        <w:trPr>
          <w:trHeight w:val="838"/>
        </w:trPr>
        <w:tc>
          <w:tcPr>
            <w:tcW w:w="8522" w:type="dxa"/>
            <w:gridSpan w:val="2"/>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ABLE</w:t>
            </w:r>
          </w:p>
          <w:p w:rsidR="009A21E0" w:rsidRDefault="009A21E0">
            <w:pPr>
              <w:jc w:val="center"/>
              <w:rPr>
                <w:b/>
              </w:rPr>
            </w:pPr>
          </w:p>
          <w:p w:rsidR="009A21E0" w:rsidRDefault="00C66415">
            <w:pPr>
              <w:jc w:val="center"/>
            </w:pPr>
            <w:r>
              <w:lastRenderedPageBreak/>
              <w:t>These pupils’ profiles will tend to be as follows:</w:t>
            </w:r>
          </w:p>
        </w:tc>
      </w:tr>
      <w:tr w:rsidR="009A21E0">
        <w:trPr>
          <w:trHeight w:val="466"/>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lastRenderedPageBreak/>
              <w:t>SPECIFIC ACHIEVERS</w:t>
            </w:r>
          </w:p>
        </w:tc>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GENERAL ACHIEVERS</w:t>
            </w:r>
          </w:p>
          <w:p w:rsidR="009A21E0" w:rsidRDefault="009A21E0">
            <w:pPr>
              <w:jc w:val="center"/>
              <w:rPr>
                <w:b/>
              </w:rPr>
            </w:pPr>
          </w:p>
        </w:tc>
      </w:tr>
      <w:tr w:rsidR="009A21E0">
        <w:trPr>
          <w:trHeight w:val="1050"/>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Some scores of 2, in D.</w:t>
            </w:r>
          </w:p>
          <w:p w:rsidR="009A21E0" w:rsidRDefault="00C66415">
            <w:pPr>
              <w:jc w:val="center"/>
            </w:pPr>
            <w:r>
              <w:rPr>
                <w:b/>
              </w:rPr>
              <w:t>Other statements may score from around average to above average (from 1 to 2).</w:t>
            </w:r>
          </w:p>
        </w:tc>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As specific achievers but evidence of above average progress in other non-core curriculum subjects e.g. ICT, DT etc.</w:t>
            </w:r>
          </w:p>
        </w:tc>
      </w:tr>
    </w:tbl>
    <w:p w:rsidR="009A21E0" w:rsidRDefault="009A21E0">
      <w:pPr>
        <w:rPr>
          <w:b/>
        </w:rPr>
      </w:pPr>
    </w:p>
    <w:p w:rsidR="009A21E0" w:rsidRDefault="009A21E0">
      <w:pPr>
        <w:rPr>
          <w:b/>
        </w:rPr>
      </w:pPr>
    </w:p>
    <w:p w:rsidR="009A21E0" w:rsidRDefault="009A21E0">
      <w:pPr>
        <w:rPr>
          <w:b/>
        </w:rPr>
      </w:pPr>
    </w:p>
    <w:tbl>
      <w:tblPr>
        <w:tblStyle w:val="a8"/>
        <w:tblW w:w="8522"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61"/>
        <w:gridCol w:w="4261"/>
      </w:tblGrid>
      <w:tr w:rsidR="009A21E0">
        <w:trPr>
          <w:trHeight w:val="906"/>
        </w:trPr>
        <w:tc>
          <w:tcPr>
            <w:tcW w:w="8522" w:type="dxa"/>
            <w:gridSpan w:val="2"/>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GIFTED OR EXCEPTIONALLY GIFTED</w:t>
            </w:r>
          </w:p>
          <w:p w:rsidR="009A21E0" w:rsidRDefault="009A21E0">
            <w:pPr>
              <w:jc w:val="center"/>
              <w:rPr>
                <w:b/>
              </w:rPr>
            </w:pPr>
          </w:p>
          <w:p w:rsidR="009A21E0" w:rsidRDefault="00C66415">
            <w:pPr>
              <w:jc w:val="center"/>
            </w:pPr>
            <w:r>
              <w:t>These pupils’ profiles will tend to be as follows:</w:t>
            </w:r>
          </w:p>
        </w:tc>
      </w:tr>
      <w:tr w:rsidR="009A21E0">
        <w:trPr>
          <w:trHeight w:val="523"/>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 xml:space="preserve">ADVANCED </w:t>
            </w:r>
          </w:p>
          <w:p w:rsidR="009A21E0" w:rsidRDefault="00C66415">
            <w:pPr>
              <w:jc w:val="center"/>
              <w:rPr>
                <w:b/>
              </w:rPr>
            </w:pPr>
            <w:r>
              <w:rPr>
                <w:b/>
              </w:rPr>
              <w:t>SPECIFIC ACHIEVERS</w:t>
            </w:r>
          </w:p>
        </w:tc>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 xml:space="preserve">ADVANCED </w:t>
            </w:r>
          </w:p>
          <w:p w:rsidR="009A21E0" w:rsidRDefault="00C66415">
            <w:pPr>
              <w:jc w:val="center"/>
              <w:rPr>
                <w:b/>
              </w:rPr>
            </w:pPr>
            <w:r>
              <w:rPr>
                <w:b/>
              </w:rPr>
              <w:t>GENERAL ACHIEVERS</w:t>
            </w:r>
          </w:p>
          <w:p w:rsidR="009A21E0" w:rsidRDefault="009A21E0">
            <w:pPr>
              <w:jc w:val="center"/>
              <w:rPr>
                <w:b/>
              </w:rPr>
            </w:pPr>
          </w:p>
        </w:tc>
      </w:tr>
      <w:tr w:rsidR="009A21E0">
        <w:trPr>
          <w:trHeight w:val="1050"/>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rPr>
                <w:b/>
              </w:rPr>
            </w:pPr>
            <w:r>
              <w:rPr>
                <w:b/>
              </w:rPr>
              <w:t xml:space="preserve">Quite a few scores of 3 and 4, in D. </w:t>
            </w:r>
          </w:p>
          <w:p w:rsidR="009A21E0" w:rsidRDefault="00C66415">
            <w:pPr>
              <w:jc w:val="center"/>
              <w:rPr>
                <w:b/>
              </w:rPr>
            </w:pPr>
            <w:r>
              <w:rPr>
                <w:b/>
              </w:rPr>
              <w:t>Other statements may score from above to well above average</w:t>
            </w:r>
          </w:p>
          <w:p w:rsidR="009A21E0" w:rsidRDefault="00C66415">
            <w:pPr>
              <w:jc w:val="center"/>
              <w:rPr>
                <w:b/>
              </w:rPr>
            </w:pPr>
            <w:r>
              <w:rPr>
                <w:b/>
              </w:rPr>
              <w:t>(from 2 to 3).</w:t>
            </w:r>
          </w:p>
        </w:tc>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As specific achievers but evidence of well advanced or exceptional progress in other non-core curriculum subjects e.g. ICT,</w:t>
            </w:r>
            <w:r>
              <w:rPr>
                <w:b/>
              </w:rPr>
              <w:t xml:space="preserve"> DT etc.</w:t>
            </w:r>
          </w:p>
        </w:tc>
      </w:tr>
    </w:tbl>
    <w:p w:rsidR="009A21E0" w:rsidRDefault="009A21E0">
      <w:pPr>
        <w:rPr>
          <w:b/>
        </w:rPr>
      </w:pPr>
    </w:p>
    <w:p w:rsidR="009A21E0" w:rsidRDefault="009A21E0">
      <w:pPr>
        <w:rPr>
          <w:b/>
        </w:rPr>
      </w:pPr>
    </w:p>
    <w:tbl>
      <w:tblPr>
        <w:tblStyle w:val="a9"/>
        <w:tblW w:w="8522"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61"/>
        <w:gridCol w:w="4261"/>
      </w:tblGrid>
      <w:tr w:rsidR="009A21E0">
        <w:trPr>
          <w:trHeight w:val="618"/>
        </w:trPr>
        <w:tc>
          <w:tcPr>
            <w:tcW w:w="8522" w:type="dxa"/>
            <w:gridSpan w:val="2"/>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TALENTED OR EXCEPTIONALLY TALENTED</w:t>
            </w:r>
          </w:p>
          <w:p w:rsidR="009A21E0" w:rsidRDefault="009A21E0">
            <w:pPr>
              <w:rPr>
                <w:b/>
              </w:rPr>
            </w:pPr>
          </w:p>
          <w:p w:rsidR="009A21E0" w:rsidRDefault="00C66415">
            <w:pPr>
              <w:jc w:val="center"/>
            </w:pPr>
            <w:r>
              <w:t>These pupils’ profiles will tend to be as follows:</w:t>
            </w:r>
          </w:p>
          <w:p w:rsidR="009A21E0" w:rsidRDefault="009A21E0">
            <w:pPr>
              <w:jc w:val="center"/>
              <w:rPr>
                <w:b/>
              </w:rPr>
            </w:pPr>
          </w:p>
        </w:tc>
      </w:tr>
      <w:tr w:rsidR="009A21E0">
        <w:trPr>
          <w:trHeight w:val="345"/>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 xml:space="preserve">TALENTED </w:t>
            </w:r>
          </w:p>
          <w:p w:rsidR="009A21E0" w:rsidRDefault="009A21E0">
            <w:pPr>
              <w:jc w:val="cente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A21E0" w:rsidRDefault="00C66415">
            <w:pPr>
              <w:jc w:val="center"/>
              <w:rPr>
                <w:b/>
              </w:rPr>
            </w:pPr>
            <w:r>
              <w:rPr>
                <w:b/>
              </w:rPr>
              <w:t>EXCEPTIONALLY TALENTED</w:t>
            </w:r>
          </w:p>
        </w:tc>
      </w:tr>
      <w:tr w:rsidR="009A21E0">
        <w:trPr>
          <w:trHeight w:val="780"/>
        </w:trPr>
        <w:tc>
          <w:tcPr>
            <w:tcW w:w="4261" w:type="dxa"/>
            <w:tcBorders>
              <w:top w:val="single" w:sz="4" w:space="0" w:color="000000"/>
              <w:left w:val="single" w:sz="4" w:space="0" w:color="000000"/>
              <w:bottom w:val="single" w:sz="4" w:space="0" w:color="000000"/>
              <w:right w:val="single" w:sz="4" w:space="0" w:color="000000"/>
            </w:tcBorders>
          </w:tcPr>
          <w:p w:rsidR="009A21E0" w:rsidRDefault="00C66415">
            <w:pPr>
              <w:jc w:val="center"/>
              <w:rPr>
                <w:b/>
              </w:rPr>
            </w:pPr>
            <w:r>
              <w:rPr>
                <w:b/>
              </w:rPr>
              <w:t>Some scores of 2, 3 or 4, in E.</w:t>
            </w:r>
          </w:p>
          <w:p w:rsidR="009A21E0" w:rsidRDefault="00C66415">
            <w:pPr>
              <w:jc w:val="center"/>
              <w:rPr>
                <w:b/>
              </w:rPr>
            </w:pPr>
            <w:r>
              <w:rPr>
                <w:b/>
              </w:rPr>
              <w:t>Other statements may score from around average to above average</w:t>
            </w:r>
          </w:p>
          <w:p w:rsidR="009A21E0" w:rsidRDefault="00C66415">
            <w:pPr>
              <w:jc w:val="center"/>
            </w:pPr>
            <w:r>
              <w:rPr>
                <w:b/>
              </w:rPr>
              <w:t>(from 1 to 4).</w:t>
            </w:r>
          </w:p>
          <w:p w:rsidR="009A21E0" w:rsidRDefault="009A21E0">
            <w:pPr>
              <w:jc w:val="center"/>
              <w:rPr>
                <w:b/>
              </w:rPr>
            </w:pPr>
          </w:p>
        </w:tc>
        <w:tc>
          <w:tcPr>
            <w:tcW w:w="4261" w:type="dxa"/>
            <w:tcBorders>
              <w:left w:val="single" w:sz="4" w:space="0" w:color="000000"/>
              <w:bottom w:val="single" w:sz="4" w:space="0" w:color="000000"/>
              <w:right w:val="single" w:sz="4" w:space="0" w:color="000000"/>
            </w:tcBorders>
            <w:shd w:val="clear" w:color="auto" w:fill="auto"/>
          </w:tcPr>
          <w:p w:rsidR="009A21E0" w:rsidRDefault="00C66415">
            <w:pPr>
              <w:jc w:val="center"/>
              <w:rPr>
                <w:b/>
              </w:rPr>
            </w:pPr>
            <w:r>
              <w:rPr>
                <w:b/>
              </w:rPr>
              <w:t>Some scores of 3 or 4, in E.</w:t>
            </w:r>
          </w:p>
          <w:p w:rsidR="009A21E0" w:rsidRDefault="00C66415">
            <w:pPr>
              <w:jc w:val="center"/>
              <w:rPr>
                <w:b/>
              </w:rPr>
            </w:pPr>
            <w:r>
              <w:rPr>
                <w:b/>
              </w:rPr>
              <w:t>Other statements may score from around average to above average</w:t>
            </w:r>
          </w:p>
          <w:p w:rsidR="009A21E0" w:rsidRDefault="00C66415">
            <w:pPr>
              <w:jc w:val="center"/>
            </w:pPr>
            <w:r>
              <w:rPr>
                <w:b/>
              </w:rPr>
              <w:t>(from 1 to 4).</w:t>
            </w:r>
          </w:p>
          <w:p w:rsidR="009A21E0" w:rsidRDefault="009A21E0">
            <w:pPr>
              <w:jc w:val="center"/>
              <w:rPr>
                <w:b/>
              </w:rPr>
            </w:pPr>
          </w:p>
        </w:tc>
      </w:tr>
    </w:tbl>
    <w:p w:rsidR="009A21E0" w:rsidRDefault="009A21E0">
      <w:pPr>
        <w:tabs>
          <w:tab w:val="left" w:pos="1354"/>
        </w:tabs>
      </w:pPr>
    </w:p>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9A21E0"/>
    <w:p w:rsidR="009A21E0" w:rsidRDefault="00C66415">
      <w:pPr>
        <w:tabs>
          <w:tab w:val="left" w:pos="1956"/>
        </w:tabs>
      </w:pPr>
      <w:r>
        <w:tab/>
      </w:r>
    </w:p>
    <w:sectPr w:rsidR="009A21E0">
      <w:headerReference w:type="default" r:id="rId9"/>
      <w:footerReference w:type="default" r:id="rId10"/>
      <w:pgSz w:w="11906" w:h="16838"/>
      <w:pgMar w:top="720" w:right="720" w:bottom="720" w:left="720" w:header="284" w:footer="2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15" w:rsidRDefault="00C66415">
      <w:pPr>
        <w:spacing w:after="0" w:line="240" w:lineRule="auto"/>
      </w:pPr>
      <w:r>
        <w:separator/>
      </w:r>
    </w:p>
  </w:endnote>
  <w:endnote w:type="continuationSeparator" w:id="0">
    <w:p w:rsidR="00C66415" w:rsidRDefault="00C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E0" w:rsidRDefault="00C66415">
    <w:pPr>
      <w:pBdr>
        <w:top w:val="nil"/>
        <w:left w:val="nil"/>
        <w:bottom w:val="nil"/>
        <w:right w:val="nil"/>
        <w:between w:val="nil"/>
      </w:pBdr>
      <w:tabs>
        <w:tab w:val="center" w:pos="4513"/>
        <w:tab w:val="right" w:pos="9026"/>
      </w:tabs>
      <w:spacing w:after="0" w:line="240" w:lineRule="auto"/>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sidR="00384FC7">
      <w:rPr>
        <w:rFonts w:ascii="Calibri" w:hAnsi="Calibri"/>
        <w:color w:val="000000"/>
      </w:rPr>
      <w:fldChar w:fldCharType="separate"/>
    </w:r>
    <w:r w:rsidR="00384FC7">
      <w:rPr>
        <w:rFonts w:ascii="Calibri" w:hAnsi="Calibri"/>
        <w:noProof/>
        <w:color w:val="000000"/>
      </w:rPr>
      <w:t>2</w:t>
    </w:r>
    <w:r>
      <w:rPr>
        <w:rFonts w:ascii="Calibri" w:hAnsi="Calibri"/>
        <w:color w:val="000000"/>
      </w:rPr>
      <w:fldChar w:fldCharType="end"/>
    </w:r>
  </w:p>
  <w:p w:rsidR="009A21E0" w:rsidRDefault="009A21E0">
    <w:pPr>
      <w:widowControl w:val="0"/>
      <w:pBdr>
        <w:top w:val="nil"/>
        <w:left w:val="nil"/>
        <w:bottom w:val="nil"/>
        <w:right w:val="nil"/>
        <w:between w:val="nil"/>
      </w:pBdr>
      <w:spacing w:after="0" w:line="276" w:lineRule="auto"/>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15" w:rsidRDefault="00C66415">
      <w:pPr>
        <w:spacing w:after="0" w:line="240" w:lineRule="auto"/>
      </w:pPr>
      <w:r>
        <w:separator/>
      </w:r>
    </w:p>
  </w:footnote>
  <w:footnote w:type="continuationSeparator" w:id="0">
    <w:p w:rsidR="00C66415" w:rsidRDefault="00C66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E0" w:rsidRDefault="00C66415">
    <w:pPr>
      <w:pBdr>
        <w:top w:val="nil"/>
        <w:left w:val="nil"/>
        <w:bottom w:val="nil"/>
        <w:right w:val="nil"/>
        <w:between w:val="nil"/>
      </w:pBdr>
      <w:tabs>
        <w:tab w:val="center" w:pos="4320"/>
        <w:tab w:val="right" w:pos="8640"/>
      </w:tabs>
      <w:spacing w:after="0" w:line="240" w:lineRule="auto"/>
      <w:jc w:val="right"/>
      <w:rPr>
        <w:rFonts w:ascii="Calibri" w:hAnsi="Calibri"/>
        <w:color w:val="000000"/>
      </w:rPr>
    </w:pPr>
    <w:r>
      <w:rPr>
        <w:rFonts w:ascii="Calibri" w:hAnsi="Calibri"/>
        <w:color w:val="000000"/>
      </w:rPr>
      <w:t>Forest Preparatory School. Policy for Provision for Able, Gifted and Talented Pupils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F97"/>
    <w:multiLevelType w:val="multilevel"/>
    <w:tmpl w:val="1CBE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71A9E"/>
    <w:multiLevelType w:val="multilevel"/>
    <w:tmpl w:val="C3122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89223B"/>
    <w:multiLevelType w:val="multilevel"/>
    <w:tmpl w:val="D966DFE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EA84E80"/>
    <w:multiLevelType w:val="multilevel"/>
    <w:tmpl w:val="8FAE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965EA8"/>
    <w:multiLevelType w:val="multilevel"/>
    <w:tmpl w:val="543CDC1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9863B2"/>
    <w:multiLevelType w:val="multilevel"/>
    <w:tmpl w:val="C0A4D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AF114E"/>
    <w:multiLevelType w:val="multilevel"/>
    <w:tmpl w:val="1C26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7A66C4"/>
    <w:multiLevelType w:val="multilevel"/>
    <w:tmpl w:val="56CC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130012"/>
    <w:multiLevelType w:val="multilevel"/>
    <w:tmpl w:val="CC009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C5D8E"/>
    <w:multiLevelType w:val="multilevel"/>
    <w:tmpl w:val="944E0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FB02F1"/>
    <w:multiLevelType w:val="multilevel"/>
    <w:tmpl w:val="317EF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FC5F51"/>
    <w:multiLevelType w:val="multilevel"/>
    <w:tmpl w:val="ED6605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0"/>
  </w:num>
  <w:num w:numId="3">
    <w:abstractNumId w:val="6"/>
  </w:num>
  <w:num w:numId="4">
    <w:abstractNumId w:val="9"/>
  </w:num>
  <w:num w:numId="5">
    <w:abstractNumId w:val="2"/>
  </w:num>
  <w:num w:numId="6">
    <w:abstractNumId w:val="8"/>
  </w:num>
  <w:num w:numId="7">
    <w:abstractNumId w:val="7"/>
  </w:num>
  <w:num w:numId="8">
    <w:abstractNumId w:val="11"/>
  </w:num>
  <w:num w:numId="9">
    <w:abstractNumId w:val="5"/>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E0"/>
    <w:rsid w:val="00384FC7"/>
    <w:rsid w:val="009A21E0"/>
    <w:rsid w:val="00C6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B2DF5-338D-4D4E-8D92-52593CE2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24"/>
    <w:rPr>
      <w:rFonts w:asciiTheme="minorHAnsi" w:hAnsiTheme="minorHAnsi"/>
    </w:rPr>
  </w:style>
  <w:style w:type="paragraph" w:styleId="Heading1">
    <w:name w:val="heading 1"/>
    <w:basedOn w:val="Normal"/>
    <w:next w:val="Normal"/>
    <w:link w:val="Heading1Char"/>
    <w:uiPriority w:val="9"/>
    <w:qFormat/>
    <w:rsid w:val="00824524"/>
    <w:pPr>
      <w:keepNext/>
      <w:keepLines/>
      <w:spacing w:before="480" w:after="0"/>
      <w:outlineLvl w:val="0"/>
    </w:pPr>
    <w:rPr>
      <w:rFonts w:eastAsiaTheme="majorEastAsia" w:cstheme="majorBidi"/>
      <w:b/>
      <w:bCs/>
      <w:sz w:val="28"/>
    </w:rPr>
  </w:style>
  <w:style w:type="paragraph" w:styleId="Heading2">
    <w:name w:val="heading 2"/>
    <w:basedOn w:val="Normal"/>
    <w:next w:val="Normal"/>
    <w:link w:val="Heading2Char"/>
    <w:uiPriority w:val="9"/>
    <w:unhideWhenUsed/>
    <w:qFormat/>
    <w:rsid w:val="00824524"/>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824524"/>
    <w:pPr>
      <w:keepNext/>
      <w:keepLines/>
      <w:spacing w:before="200" w:after="0"/>
      <w:outlineLvl w:val="2"/>
    </w:pPr>
    <w:rPr>
      <w:rFonts w:eastAsiaTheme="majorEastAsia" w:cstheme="majorBidi"/>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24524"/>
    <w:pPr>
      <w:spacing w:after="0" w:line="240" w:lineRule="auto"/>
    </w:pPr>
    <w:rPr>
      <w:rFonts w:asciiTheme="minorHAnsi" w:hAnsiTheme="minorHAnsi"/>
    </w:rPr>
  </w:style>
  <w:style w:type="paragraph" w:styleId="BodyTextIndent2">
    <w:name w:val="Body Text Indent 2"/>
    <w:basedOn w:val="Normal"/>
    <w:link w:val="BodyTextIndent2Char"/>
    <w:rsid w:val="00A13F08"/>
    <w:pPr>
      <w:spacing w:after="0" w:line="240" w:lineRule="auto"/>
      <w:ind w:left="360"/>
      <w:jc w:val="both"/>
    </w:pPr>
    <w:rPr>
      <w:rFonts w:ascii="Arial" w:eastAsia="Times New Roman" w:hAnsi="Arial"/>
      <w:sz w:val="24"/>
      <w:szCs w:val="24"/>
    </w:rPr>
  </w:style>
  <w:style w:type="character" w:customStyle="1" w:styleId="BodyTextIndent2Char">
    <w:name w:val="Body Text Indent 2 Char"/>
    <w:basedOn w:val="DefaultParagraphFont"/>
    <w:link w:val="BodyTextIndent2"/>
    <w:rsid w:val="00A13F08"/>
    <w:rPr>
      <w:rFonts w:ascii="Arial" w:eastAsia="Times New Roman" w:hAnsi="Arial"/>
      <w:sz w:val="24"/>
      <w:szCs w:val="24"/>
    </w:rPr>
  </w:style>
  <w:style w:type="paragraph" w:styleId="Header">
    <w:name w:val="header"/>
    <w:basedOn w:val="Normal"/>
    <w:link w:val="HeaderChar"/>
    <w:rsid w:val="00A13F08"/>
    <w:pPr>
      <w:tabs>
        <w:tab w:val="center" w:pos="4320"/>
        <w:tab w:val="right" w:pos="8640"/>
      </w:tabs>
      <w:spacing w:after="0" w:line="240" w:lineRule="auto"/>
    </w:pPr>
    <w:rPr>
      <w:rFonts w:ascii="Arial" w:eastAsia="Times New Roman" w:hAnsi="Arial"/>
      <w:sz w:val="24"/>
      <w:szCs w:val="24"/>
    </w:rPr>
  </w:style>
  <w:style w:type="character" w:customStyle="1" w:styleId="HeaderChar">
    <w:name w:val="Header Char"/>
    <w:basedOn w:val="DefaultParagraphFont"/>
    <w:link w:val="Header"/>
    <w:rsid w:val="00A13F08"/>
    <w:rPr>
      <w:rFonts w:ascii="Arial" w:eastAsia="Times New Roman" w:hAnsi="Arial"/>
      <w:sz w:val="24"/>
      <w:szCs w:val="24"/>
    </w:rPr>
  </w:style>
  <w:style w:type="paragraph" w:styleId="ListParagraph">
    <w:name w:val="List Paragraph"/>
    <w:basedOn w:val="Normal"/>
    <w:uiPriority w:val="34"/>
    <w:qFormat/>
    <w:rsid w:val="00A13F08"/>
    <w:pPr>
      <w:ind w:left="720"/>
      <w:contextualSpacing/>
    </w:pPr>
  </w:style>
  <w:style w:type="paragraph" w:customStyle="1" w:styleId="Default">
    <w:name w:val="Default"/>
    <w:rsid w:val="00C16A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06104"/>
    <w:pPr>
      <w:suppressAutoHyphens/>
      <w:spacing w:after="240" w:line="240" w:lineRule="auto"/>
      <w:ind w:left="283" w:right="283"/>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306104"/>
    <w:pPr>
      <w:spacing w:after="0" w:line="360" w:lineRule="auto"/>
    </w:pPr>
    <w:rPr>
      <w:rFonts w:asciiTheme="minorHAnsi" w:eastAsia="Times New Roman" w:hAnsiTheme="minorHAnsi" w:cstheme="minorHAnsi"/>
      <w:sz w:val="28"/>
    </w:rPr>
  </w:style>
  <w:style w:type="paragraph" w:styleId="BalloonText">
    <w:name w:val="Balloon Text"/>
    <w:basedOn w:val="Normal"/>
    <w:link w:val="BalloonTextChar"/>
    <w:uiPriority w:val="99"/>
    <w:semiHidden/>
    <w:unhideWhenUsed/>
    <w:rsid w:val="0082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24"/>
    <w:rPr>
      <w:rFonts w:ascii="Tahoma" w:hAnsi="Tahoma" w:cs="Tahoma"/>
      <w:sz w:val="16"/>
      <w:szCs w:val="16"/>
    </w:rPr>
  </w:style>
  <w:style w:type="character" w:customStyle="1" w:styleId="Heading1Char">
    <w:name w:val="Heading 1 Char"/>
    <w:basedOn w:val="DefaultParagraphFont"/>
    <w:link w:val="Heading1"/>
    <w:uiPriority w:val="9"/>
    <w:rsid w:val="00824524"/>
    <w:rPr>
      <w:rFonts w:asciiTheme="minorHAnsi" w:eastAsiaTheme="majorEastAsia" w:hAnsiTheme="minorHAnsi" w:cstheme="majorBidi"/>
      <w:b/>
      <w:bCs/>
      <w:sz w:val="28"/>
    </w:rPr>
  </w:style>
  <w:style w:type="paragraph" w:styleId="TOCHeading">
    <w:name w:val="TOC Heading"/>
    <w:basedOn w:val="Heading1"/>
    <w:next w:val="Normal"/>
    <w:uiPriority w:val="39"/>
    <w:semiHidden/>
    <w:unhideWhenUsed/>
    <w:qFormat/>
    <w:rsid w:val="00824524"/>
    <w:pPr>
      <w:spacing w:line="276" w:lineRule="auto"/>
      <w:outlineLvl w:val="9"/>
    </w:pPr>
    <w:rPr>
      <w:lang w:val="en-US" w:eastAsia="ja-JP"/>
    </w:rPr>
  </w:style>
  <w:style w:type="character" w:customStyle="1" w:styleId="Heading2Char">
    <w:name w:val="Heading 2 Char"/>
    <w:basedOn w:val="DefaultParagraphFont"/>
    <w:link w:val="Heading2"/>
    <w:uiPriority w:val="9"/>
    <w:rsid w:val="00824524"/>
    <w:rPr>
      <w:rFonts w:asciiTheme="minorHAnsi" w:eastAsiaTheme="majorEastAsia" w:hAnsiTheme="minorHAnsi" w:cstheme="majorBidi"/>
      <w:b/>
      <w:bCs/>
      <w:sz w:val="26"/>
      <w:szCs w:val="26"/>
    </w:rPr>
  </w:style>
  <w:style w:type="character" w:customStyle="1" w:styleId="Heading3Char">
    <w:name w:val="Heading 3 Char"/>
    <w:basedOn w:val="DefaultParagraphFont"/>
    <w:link w:val="Heading3"/>
    <w:uiPriority w:val="9"/>
    <w:semiHidden/>
    <w:rsid w:val="00824524"/>
    <w:rPr>
      <w:rFonts w:asciiTheme="minorHAnsi" w:eastAsiaTheme="majorEastAsia" w:hAnsiTheme="minorHAnsi" w:cstheme="majorBidi"/>
      <w:b/>
      <w:bCs/>
      <w:sz w:val="22"/>
    </w:rPr>
  </w:style>
  <w:style w:type="paragraph" w:styleId="TOC1">
    <w:name w:val="toc 1"/>
    <w:basedOn w:val="Normal"/>
    <w:next w:val="Normal"/>
    <w:autoRedefine/>
    <w:uiPriority w:val="39"/>
    <w:unhideWhenUsed/>
    <w:rsid w:val="0045007B"/>
    <w:pPr>
      <w:spacing w:after="100" w:line="240" w:lineRule="auto"/>
    </w:pPr>
    <w:rPr>
      <w:rFonts w:asciiTheme="majorHAnsi" w:eastAsia="Times New Roman" w:hAnsiTheme="majorHAnsi"/>
      <w:szCs w:val="24"/>
    </w:rPr>
  </w:style>
  <w:style w:type="paragraph" w:styleId="TOC2">
    <w:name w:val="toc 2"/>
    <w:basedOn w:val="Normal"/>
    <w:next w:val="Normal"/>
    <w:autoRedefine/>
    <w:uiPriority w:val="39"/>
    <w:unhideWhenUsed/>
    <w:rsid w:val="0045007B"/>
    <w:pPr>
      <w:spacing w:after="100" w:line="240" w:lineRule="auto"/>
      <w:ind w:left="220"/>
    </w:pPr>
    <w:rPr>
      <w:rFonts w:asciiTheme="majorHAnsi" w:eastAsia="Times New Roman" w:hAnsiTheme="majorHAnsi"/>
      <w:szCs w:val="24"/>
    </w:rPr>
  </w:style>
  <w:style w:type="character" w:styleId="Hyperlink">
    <w:name w:val="Hyperlink"/>
    <w:basedOn w:val="DefaultParagraphFont"/>
    <w:uiPriority w:val="99"/>
    <w:unhideWhenUsed/>
    <w:rsid w:val="0045007B"/>
    <w:rPr>
      <w:color w:val="0563C1" w:themeColor="hyperlink"/>
      <w:u w:val="single"/>
    </w:rPr>
  </w:style>
  <w:style w:type="paragraph" w:styleId="Footer">
    <w:name w:val="footer"/>
    <w:basedOn w:val="Normal"/>
    <w:link w:val="FooterChar"/>
    <w:uiPriority w:val="99"/>
    <w:unhideWhenUsed/>
    <w:rsid w:val="0050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35A"/>
    <w:rPr>
      <w:rFonts w:asciiTheme="minorHAnsi" w:hAnsiTheme="minorHAnsi"/>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240" w:line="240" w:lineRule="auto"/>
      <w:ind w:left="283" w:right="283"/>
    </w:pPr>
    <w:rPr>
      <w:rFonts w:ascii="Times New Roman" w:eastAsia="Times New Roman" w:hAnsi="Times New Roman" w:cs="Times New Roman"/>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90mvZm+1EO+M2UFGPwK0NCiO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TFWRUZQM20wMFFfWkhkWjNJRkl3aEhxV0thMmxaRX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3524</Words>
  <Characters>20087</Characters>
  <Application>Microsoft Office Word</Application>
  <DocSecurity>0</DocSecurity>
  <Lines>167</Lines>
  <Paragraphs>47</Paragraphs>
  <ScaleCrop>false</ScaleCrop>
  <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Collinson</dc:creator>
  <cp:lastModifiedBy>Forest</cp:lastModifiedBy>
  <cp:revision>3</cp:revision>
  <dcterms:created xsi:type="dcterms:W3CDTF">2015-11-01T17:03:00Z</dcterms:created>
  <dcterms:modified xsi:type="dcterms:W3CDTF">2024-09-18T08:57:00Z</dcterms:modified>
</cp:coreProperties>
</file>