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2">
      <w:pPr>
        <w:spacing w:after="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3">
      <w:pPr>
        <w:spacing w:after="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FOREST PREPARATORY SCHOOL</w:t>
      </w:r>
    </w:p>
    <w:p w:rsidR="00000000" w:rsidDel="00000000" w:rsidP="00000000" w:rsidRDefault="00000000" w:rsidRPr="00000000" w14:paraId="00000004">
      <w:pPr>
        <w:spacing w:after="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5">
      <w:pPr>
        <w:spacing w:after="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6">
      <w:pPr>
        <w:spacing w:after="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7">
      <w:pPr>
        <w:spacing w:after="0" w:lineRule="auto"/>
        <w:jc w:val="center"/>
        <w:rPr>
          <w:rFonts w:ascii="Cambria" w:cs="Cambria" w:eastAsia="Cambria" w:hAnsi="Cambria"/>
          <w:sz w:val="44"/>
          <w:szCs w:val="44"/>
        </w:rPr>
      </w:pPr>
      <w:r w:rsidDel="00000000" w:rsidR="00000000" w:rsidRPr="00000000">
        <w:rPr>
          <w:rFonts w:ascii="Cambria" w:cs="Cambria" w:eastAsia="Cambria" w:hAnsi="Cambria"/>
          <w:sz w:val="44"/>
          <w:szCs w:val="44"/>
          <w:rtl w:val="0"/>
        </w:rPr>
        <w:t xml:space="preserve">Whistleblowing Policy</w:t>
      </w:r>
    </w:p>
    <w:p w:rsidR="00000000" w:rsidDel="00000000" w:rsidP="00000000" w:rsidRDefault="00000000" w:rsidRPr="00000000" w14:paraId="00000008">
      <w:pPr>
        <w:spacing w:after="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9">
      <w:pPr>
        <w:spacing w:after="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A">
      <w:pPr>
        <w:spacing w:after="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B">
      <w:pPr>
        <w:spacing w:after="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This policy applies to all pupils, including those in the Early Years Foundation Stage (EYFS).</w:t>
      </w:r>
    </w:p>
    <w:p w:rsidR="00000000" w:rsidDel="00000000" w:rsidP="00000000" w:rsidRDefault="00000000" w:rsidRPr="00000000" w14:paraId="0000000C">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0D">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0E">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0F">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0">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1">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2">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3">
      <w:pPr>
        <w:spacing w:after="0"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2603616" cy="19527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603616" cy="195271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5">
      <w:pPr>
        <w:spacing w:after="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16">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17">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8">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9">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A">
      <w:pPr>
        <w:spacing w:after="0" w:lineRule="auto"/>
        <w:rPr>
          <w:rFonts w:ascii="Calibri" w:cs="Calibri" w:eastAsia="Calibri" w:hAnsi="Calibri"/>
        </w:rPr>
      </w:pPr>
      <w:r w:rsidDel="00000000" w:rsidR="00000000" w:rsidRPr="00000000">
        <w:rPr>
          <w:rFonts w:ascii="Calibri" w:cs="Calibri" w:eastAsia="Calibri" w:hAnsi="Calibri"/>
          <w:rtl w:val="0"/>
        </w:rPr>
        <w:t xml:space="preserve">Created July 2015</w:t>
      </w:r>
    </w:p>
    <w:p w:rsidR="00000000" w:rsidDel="00000000" w:rsidP="00000000" w:rsidRDefault="00000000" w:rsidRPr="00000000" w14:paraId="0000001B">
      <w:pPr>
        <w:spacing w:after="0" w:lineRule="auto"/>
        <w:rPr>
          <w:rFonts w:ascii="Calibri" w:cs="Calibri" w:eastAsia="Calibri" w:hAnsi="Calibri"/>
        </w:rPr>
      </w:pPr>
      <w:r w:rsidDel="00000000" w:rsidR="00000000" w:rsidRPr="00000000">
        <w:rPr>
          <w:rFonts w:ascii="Calibri" w:cs="Calibri" w:eastAsia="Calibri" w:hAnsi="Calibri"/>
          <w:rtl w:val="0"/>
        </w:rPr>
        <w:t xml:space="preserve">Last Reviewed August 2025</w:t>
      </w:r>
    </w:p>
    <w:p w:rsidR="00000000" w:rsidDel="00000000" w:rsidP="00000000" w:rsidRDefault="00000000" w:rsidRPr="00000000" w14:paraId="0000001C">
      <w:pPr>
        <w:spacing w:after="0" w:lineRule="auto"/>
        <w:rPr>
          <w:rFonts w:ascii="Calibri" w:cs="Calibri" w:eastAsia="Calibri" w:hAnsi="Calibri"/>
        </w:rPr>
      </w:pPr>
      <w:bookmarkStart w:colFirst="0" w:colLast="0" w:name="_hvkq4qr1csri" w:id="0"/>
      <w:bookmarkEnd w:id="0"/>
      <w:r w:rsidDel="00000000" w:rsidR="00000000" w:rsidRPr="00000000">
        <w:rPr>
          <w:rFonts w:ascii="Calibri" w:cs="Calibri" w:eastAsia="Calibri" w:hAnsi="Calibri"/>
          <w:rtl w:val="0"/>
        </w:rPr>
        <w:t xml:space="preserve">Date For review July 2026</w:t>
      </w:r>
    </w:p>
    <w:p w:rsidR="00000000" w:rsidDel="00000000" w:rsidP="00000000" w:rsidRDefault="00000000" w:rsidRPr="00000000" w14:paraId="0000001D">
      <w:pPr>
        <w:spacing w:after="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E">
      <w:pPr>
        <w:spacing w:after="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F">
      <w:pPr>
        <w:spacing w:after="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0">
      <w:pPr>
        <w:spacing w:after="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1">
      <w:pPr>
        <w:spacing w:after="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2">
      <w:pPr>
        <w:spacing w:after="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3">
      <w:pPr>
        <w:spacing w:after="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4">
      <w:pPr>
        <w:spacing w:after="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5">
      <w:pPr>
        <w:spacing w:after="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6">
      <w:pPr>
        <w:spacing w:after="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7">
      <w:pPr>
        <w:spacing w:after="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8">
      <w:pPr>
        <w:spacing w:after="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Opening Statement</w:t>
      </w:r>
    </w:p>
    <w:p w:rsidR="00000000" w:rsidDel="00000000" w:rsidP="00000000" w:rsidRDefault="00000000" w:rsidRPr="00000000" w14:paraId="00000029">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0" w:lineRule="auto"/>
        <w:rPr>
          <w:rFonts w:ascii="Calibri" w:cs="Calibri" w:eastAsia="Calibri" w:hAnsi="Calibri"/>
        </w:rPr>
      </w:pPr>
      <w:r w:rsidDel="00000000" w:rsidR="00000000" w:rsidRPr="00000000">
        <w:rPr>
          <w:rFonts w:ascii="Calibri" w:cs="Calibri" w:eastAsia="Calibri" w:hAnsi="Calibri"/>
          <w:rtl w:val="0"/>
        </w:rPr>
        <w:t xml:space="preserve">Forest Prep School is dedicated to safeguarding and promoting the welfare of its pupils; our policies and practices encompass the needs of all our children from Early Years to Year 6 across all aspects of school life including out of school provision.  It is the duty of all members of staff, both teaching and non-teaching, to play an active role in ensuring that each child’s needs are met.  Effective induction practices for all ITT, college and school students, volunteers and visitors aims to promote a consistent approach in meeting the needs of the whole school community.</w:t>
      </w:r>
    </w:p>
    <w:p w:rsidR="00000000" w:rsidDel="00000000" w:rsidP="00000000" w:rsidRDefault="00000000" w:rsidRPr="00000000" w14:paraId="0000002B">
      <w:pPr>
        <w:pStyle w:val="Heading1"/>
        <w:rPr>
          <w:sz w:val="30"/>
          <w:szCs w:val="30"/>
          <w:u w:val="single"/>
        </w:rPr>
      </w:pPr>
      <w:r w:rsidDel="00000000" w:rsidR="00000000" w:rsidRPr="00000000">
        <w:rPr>
          <w:rtl w:val="0"/>
        </w:rPr>
      </w:r>
    </w:p>
    <w:p w:rsidR="00000000" w:rsidDel="00000000" w:rsidP="00000000" w:rsidRDefault="00000000" w:rsidRPr="00000000" w14:paraId="0000002C">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About this policy:</w:t>
      </w:r>
      <w:r w:rsidDel="00000000" w:rsidR="00000000" w:rsidRPr="00000000">
        <w:rPr>
          <w:rFonts w:ascii="Calibri" w:cs="Calibri" w:eastAsia="Calibri" w:hAnsi="Calibri"/>
          <w:rtl w:val="0"/>
        </w:rPr>
        <w:t xml:space="preserve">  The School is committed to conducting its business with honesty and integrity, and we expect all staff to maintain high standards in all aspects of their conduct.  The School recognises that raising a whistleblowing concern can be daunting.  However, it is important that any concerns are raised promptly in accordance with this policy so that the School can respond appropriately. </w:t>
      </w:r>
    </w:p>
    <w:p w:rsidR="00000000" w:rsidDel="00000000" w:rsidP="00000000" w:rsidRDefault="00000000" w:rsidRPr="00000000" w14:paraId="0000002D">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Aims:</w:t>
      </w:r>
      <w:r w:rsidDel="00000000" w:rsidR="00000000" w:rsidRPr="00000000">
        <w:rPr>
          <w:rFonts w:ascii="Calibri" w:cs="Calibri" w:eastAsia="Calibri" w:hAnsi="Calibri"/>
          <w:rtl w:val="0"/>
        </w:rPr>
        <w:t xml:space="preserve"> This policy is designed to encourage you to report suspected wrongdoing as soon as possible, with the assurance that your concerns will be taken seriously and investigated appropriately. It provides guidance on how to raise concerns and reassures you that you can do so without fear of reprisals, even if your concerns are ultimately unfounded.</w:t>
      </w:r>
    </w:p>
    <w:p w:rsidR="00000000" w:rsidDel="00000000" w:rsidP="00000000" w:rsidRDefault="00000000" w:rsidRPr="00000000" w14:paraId="0000002E">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Staff:</w:t>
      </w:r>
      <w:r w:rsidDel="00000000" w:rsidR="00000000" w:rsidRPr="00000000">
        <w:rPr>
          <w:rFonts w:ascii="Calibri" w:cs="Calibri" w:eastAsia="Calibri" w:hAnsi="Calibri"/>
          <w:rtl w:val="0"/>
        </w:rPr>
        <w:t xml:space="preserve"> This policy covers all employees, officers, governors, consultants, contractors, volunteers, work placement students, casual workers and agency workers.</w:t>
      </w:r>
    </w:p>
    <w:p w:rsidR="00000000" w:rsidDel="00000000" w:rsidP="00000000" w:rsidRDefault="00000000" w:rsidRPr="00000000" w14:paraId="0000002F">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Non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contractual policy: </w:t>
      </w:r>
      <w:r w:rsidDel="00000000" w:rsidR="00000000" w:rsidRPr="00000000">
        <w:rPr>
          <w:rFonts w:ascii="Calibri" w:cs="Calibri" w:eastAsia="Calibri" w:hAnsi="Calibri"/>
          <w:rtl w:val="0"/>
        </w:rPr>
        <w:t xml:space="preserve">This policy does not form part of your contract of employment and we may amend it at any time.</w:t>
      </w:r>
    </w:p>
    <w:p w:rsidR="00000000" w:rsidDel="00000000" w:rsidP="00000000" w:rsidRDefault="00000000" w:rsidRPr="00000000" w14:paraId="00000030">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Wrongdoing at work</w:t>
      </w:r>
    </w:p>
    <w:p w:rsidR="00000000" w:rsidDel="00000000" w:rsidP="00000000" w:rsidRDefault="00000000" w:rsidRPr="00000000" w14:paraId="00000031">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Whistleblowing:</w:t>
      </w:r>
      <w:r w:rsidDel="00000000" w:rsidR="00000000" w:rsidRPr="00000000">
        <w:rPr>
          <w:rFonts w:ascii="Calibri" w:cs="Calibri" w:eastAsia="Calibri" w:hAnsi="Calibri"/>
          <w:rtl w:val="0"/>
        </w:rPr>
        <w:t xml:space="preserve">  Whistleblowing is the disclosure of information which relates to suspected wrongdoing or dangers at work.  This may include:</w:t>
      </w:r>
    </w:p>
    <w:p w:rsidR="00000000" w:rsidDel="00000000" w:rsidP="00000000" w:rsidRDefault="00000000" w:rsidRPr="00000000" w14:paraId="00000032">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criminal activity;</w:t>
      </w:r>
    </w:p>
    <w:p w:rsidR="00000000" w:rsidDel="00000000" w:rsidP="00000000" w:rsidRDefault="00000000" w:rsidRPr="00000000" w14:paraId="00000033">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safeguarding concerns (see paragraph 20 below);</w:t>
      </w:r>
    </w:p>
    <w:p w:rsidR="00000000" w:rsidDel="00000000" w:rsidP="00000000" w:rsidRDefault="00000000" w:rsidRPr="00000000" w14:paraId="00000034">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failure to comply with any legal or professional obligation or regulatory requirements;</w:t>
      </w:r>
    </w:p>
    <w:p w:rsidR="00000000" w:rsidDel="00000000" w:rsidP="00000000" w:rsidRDefault="00000000" w:rsidRPr="00000000" w14:paraId="00000035">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miscarriages of justice;</w:t>
      </w:r>
    </w:p>
    <w:p w:rsidR="00000000" w:rsidDel="00000000" w:rsidP="00000000" w:rsidRDefault="00000000" w:rsidRPr="00000000" w14:paraId="00000036">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danger to health and safety;</w:t>
      </w:r>
    </w:p>
    <w:p w:rsidR="00000000" w:rsidDel="00000000" w:rsidP="00000000" w:rsidRDefault="00000000" w:rsidRPr="00000000" w14:paraId="00000037">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damage to the environment;</w:t>
      </w:r>
    </w:p>
    <w:p w:rsidR="00000000" w:rsidDel="00000000" w:rsidP="00000000" w:rsidRDefault="00000000" w:rsidRPr="00000000" w14:paraId="00000038">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bribery;</w:t>
      </w:r>
    </w:p>
    <w:p w:rsidR="00000000" w:rsidDel="00000000" w:rsidP="00000000" w:rsidRDefault="00000000" w:rsidRPr="00000000" w14:paraId="00000039">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financial fraud or mismanagement;</w:t>
      </w:r>
    </w:p>
    <w:p w:rsidR="00000000" w:rsidDel="00000000" w:rsidP="00000000" w:rsidRDefault="00000000" w:rsidRPr="00000000" w14:paraId="0000003A">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other unlawful or unethical conduct in the workplace;</w:t>
      </w:r>
    </w:p>
    <w:p w:rsidR="00000000" w:rsidDel="00000000" w:rsidP="00000000" w:rsidRDefault="00000000" w:rsidRPr="00000000" w14:paraId="0000003B">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deliberate concealment of any of the above matters.</w:t>
      </w:r>
    </w:p>
    <w:p w:rsidR="00000000" w:rsidDel="00000000" w:rsidP="00000000" w:rsidRDefault="00000000" w:rsidRPr="00000000" w14:paraId="0000003C">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Concerns about your own conduct:</w:t>
      </w:r>
      <w:r w:rsidDel="00000000" w:rsidR="00000000" w:rsidRPr="00000000">
        <w:rPr>
          <w:rFonts w:ascii="Calibri" w:cs="Calibri" w:eastAsia="Calibri" w:hAnsi="Calibri"/>
          <w:rtl w:val="0"/>
        </w:rPr>
        <w:t xml:space="preserve">  Whistleblowing involves raising a genuine concern about suspected wrongdoing or danger affecting the School or its activities in the public interest. Reporting concerns about your own conduct or mistakes is not whistleblowing but part of your contractual duty of disclosure. The School encourages openness and accountability, recognising that honest mistakes happen, and employees who come forward will be treated fairly, with their honesty taken into account. While no one will face unfair consequences for self-reporting in good faith, this policy does not provide whistleblowing protection for individuals disclosing their own wrongdoing.</w:t>
      </w:r>
    </w:p>
    <w:p w:rsidR="00000000" w:rsidDel="00000000" w:rsidP="00000000" w:rsidRDefault="00000000" w:rsidRPr="00000000" w14:paraId="0000003D">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Grievances:</w:t>
      </w:r>
      <w:r w:rsidDel="00000000" w:rsidR="00000000" w:rsidRPr="00000000">
        <w:rPr>
          <w:rFonts w:ascii="Calibri" w:cs="Calibri" w:eastAsia="Calibri" w:hAnsi="Calibri"/>
          <w:rtl w:val="0"/>
        </w:rPr>
        <w:t xml:space="preserve"> Complaints relating to your personal circumstances that do not serve the public interest do not fall under this whistleblowing policy. Such matters should be raised through the School’s separate grievance procedure.</w:t>
      </w:r>
    </w:p>
    <w:p w:rsidR="00000000" w:rsidDel="00000000" w:rsidP="00000000" w:rsidRDefault="00000000" w:rsidRPr="00000000" w14:paraId="0000003E">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Advice:</w:t>
      </w:r>
      <w:r w:rsidDel="00000000" w:rsidR="00000000" w:rsidRPr="00000000">
        <w:rPr>
          <w:rFonts w:ascii="Calibri" w:cs="Calibri" w:eastAsia="Calibri" w:hAnsi="Calibri"/>
          <w:rtl w:val="0"/>
        </w:rPr>
        <w:t xml:space="preserve">  If you are uncertain whether something is within the scope of this policy you should seek advice from </w:t>
      </w:r>
      <w:r w:rsidDel="00000000" w:rsidR="00000000" w:rsidRPr="00000000">
        <w:rPr>
          <w:rFonts w:ascii="Arial" w:cs="Arial" w:eastAsia="Arial" w:hAnsi="Arial"/>
          <w:sz w:val="20"/>
          <w:szCs w:val="20"/>
          <w:rtl w:val="0"/>
        </w:rPr>
        <w:t xml:space="preserve">the Headmaster</w:t>
      </w:r>
      <w:r w:rsidDel="00000000" w:rsidR="00000000" w:rsidRPr="00000000">
        <w:rPr>
          <w:rFonts w:ascii="Calibri" w:cs="Calibri" w:eastAsia="Calibri" w:hAnsi="Calibri"/>
          <w:rtl w:val="0"/>
        </w:rPr>
        <w:t xml:space="preserve">, Deputy Head(s), Designated Safeguarding Lead, Protect, the NSPCC whistleblowing helpline or the Modern Slavery helpline.</w:t>
      </w:r>
    </w:p>
    <w:p w:rsidR="00000000" w:rsidDel="00000000" w:rsidP="00000000" w:rsidRDefault="00000000" w:rsidRPr="00000000" w14:paraId="0000003F">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How to raise a concern </w:t>
      </w:r>
    </w:p>
    <w:p w:rsidR="00000000" w:rsidDel="00000000" w:rsidP="00000000" w:rsidRDefault="00000000" w:rsidRPr="00000000" w14:paraId="00000040">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Initial contact:</w:t>
      </w:r>
      <w:r w:rsidDel="00000000" w:rsidR="00000000" w:rsidRPr="00000000">
        <w:rPr>
          <w:rFonts w:ascii="Calibri" w:cs="Calibri" w:eastAsia="Calibri" w:hAnsi="Calibri"/>
          <w:rtl w:val="0"/>
        </w:rPr>
        <w:t xml:space="preserve">  We hope that in many cases you will be able to raise any concerns with your manager. However, where you prefer not to raise it with your manager for any reason, you should contact the Schools Designated Safeguarding Lead or Deputy Safeguarding Leads.  Contact details are at the end of this policy.  </w:t>
      </w:r>
    </w:p>
    <w:p w:rsidR="00000000" w:rsidDel="00000000" w:rsidP="00000000" w:rsidRDefault="00000000" w:rsidRPr="00000000" w14:paraId="00000041">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Meeting:</w:t>
      </w:r>
      <w:r w:rsidDel="00000000" w:rsidR="00000000" w:rsidRPr="00000000">
        <w:rPr>
          <w:rFonts w:ascii="Calibri" w:cs="Calibri" w:eastAsia="Calibri" w:hAnsi="Calibri"/>
          <w:rtl w:val="0"/>
        </w:rPr>
        <w:t xml:space="preserve"> We will arrange a meeting with you as soon as possible to discuss your concern. You may bring a colleague or union representative to any meetings under this policy. Your companion must respect the confidentiality of your disclosure and any subsequent investigation.</w:t>
      </w:r>
    </w:p>
    <w:p w:rsidR="00000000" w:rsidDel="00000000" w:rsidP="00000000" w:rsidRDefault="00000000" w:rsidRPr="00000000" w14:paraId="00000042">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Responding to your concern </w:t>
      </w:r>
    </w:p>
    <w:p w:rsidR="00000000" w:rsidDel="00000000" w:rsidP="00000000" w:rsidRDefault="00000000" w:rsidRPr="00000000" w14:paraId="00000043">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Investigation:</w:t>
      </w:r>
      <w:r w:rsidDel="00000000" w:rsidR="00000000" w:rsidRPr="00000000">
        <w:rPr>
          <w:rFonts w:ascii="Calibri" w:cs="Calibri" w:eastAsia="Calibri" w:hAnsi="Calibri"/>
          <w:rtl w:val="0"/>
        </w:rPr>
        <w:t xml:space="preserve"> The manager to whom you raise your concern will determine whether an investigation is required and, if so, who is best placed to conduct it. You will receive written confirmation that an investigation is underway, along with an estimated timescale for completion. The scope and duration of the investigation will depend on the nature of the suspected wrongdoing. Once the investigation is concluded, you will be informed in writing of the outcome and any next steps as soon as possible. Please note there may be instances where full details cannot be disclosed due to data protection requirements or confidentiality considerations.</w:t>
      </w:r>
    </w:p>
    <w:p w:rsidR="00000000" w:rsidDel="00000000" w:rsidP="00000000" w:rsidRDefault="00000000" w:rsidRPr="00000000" w14:paraId="00000044">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If you are not satisfied</w:t>
      </w:r>
    </w:p>
    <w:p w:rsidR="00000000" w:rsidDel="00000000" w:rsidP="00000000" w:rsidRDefault="00000000" w:rsidRPr="00000000" w14:paraId="00000045">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Taking your concerns further: </w:t>
      </w:r>
      <w:r w:rsidDel="00000000" w:rsidR="00000000" w:rsidRPr="00000000">
        <w:rPr>
          <w:rFonts w:ascii="Calibri" w:cs="Calibri" w:eastAsia="Calibri" w:hAnsi="Calibri"/>
          <w:rtl w:val="0"/>
        </w:rPr>
        <w:t xml:space="preserve">We will always try to deal with your concern fairly and in an appropriate way.  If you are not satisfied with how your concern has been handled, you may contact the Bellevue Education Director, either orally or in writing, in order to explain your concerns. If necessary, you may be asked to attend a meeting, which will be arranged as soon as possible. You may bring a colleague or Employee Representative Group Member or trade union representative to the meeting if you wish. Where appropriate, a member of the HR department may also be present. The relevant manager will assess how your original concern was handled before informing you in writing of any outcomes as soon as possible.</w:t>
      </w:r>
    </w:p>
    <w:p w:rsidR="00000000" w:rsidDel="00000000" w:rsidP="00000000" w:rsidRDefault="00000000" w:rsidRPr="00000000" w14:paraId="00000046">
      <w:pPr>
        <w:shd w:fill="ffffff" w:val="clear"/>
        <w:spacing w:after="0" w:lineRule="auto"/>
        <w:rPr>
          <w:rFonts w:ascii="Calibri" w:cs="Calibri" w:eastAsia="Calibri" w:hAnsi="Calibri"/>
        </w:rPr>
      </w:pPr>
      <w:r w:rsidDel="00000000" w:rsidR="00000000" w:rsidRPr="00000000">
        <w:rPr>
          <w:rFonts w:ascii="Calibri" w:cs="Calibri" w:eastAsia="Calibri" w:hAnsi="Calibri"/>
          <w:b w:val="1"/>
          <w:rtl w:val="0"/>
        </w:rPr>
        <w:t xml:space="preserve">Confidentiality</w:t>
      </w:r>
      <w:r w:rsidDel="00000000" w:rsidR="00000000" w:rsidRPr="00000000">
        <w:rPr>
          <w:rtl w:val="0"/>
        </w:rPr>
      </w:r>
    </w:p>
    <w:p w:rsidR="00000000" w:rsidDel="00000000" w:rsidP="00000000" w:rsidRDefault="00000000" w:rsidRPr="00000000" w14:paraId="00000047">
      <w:pPr>
        <w:shd w:fill="ffffff" w:val="clea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Confidentiality:</w:t>
      </w:r>
      <w:r w:rsidDel="00000000" w:rsidR="00000000" w:rsidRPr="00000000">
        <w:rPr>
          <w:rFonts w:ascii="Calibri" w:cs="Calibri" w:eastAsia="Calibri" w:hAnsi="Calibri"/>
          <w:rtl w:val="0"/>
        </w:rPr>
        <w:t xml:space="preserve">  We hope that staff will feel able to voice whistleblowing concerns openly under this policy.  However, if you want to raise your concern confidentially, we will make every effort to keep your identity secret.  If it is necessary for anyone investigating your concern to know your identity, we will discuss this with you.</w:t>
      </w:r>
    </w:p>
    <w:p w:rsidR="00000000" w:rsidDel="00000000" w:rsidP="00000000" w:rsidRDefault="00000000" w:rsidRPr="00000000" w14:paraId="00000049">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Anonymous disclosures:</w:t>
      </w:r>
      <w:r w:rsidDel="00000000" w:rsidR="00000000" w:rsidRPr="00000000">
        <w:rPr>
          <w:rFonts w:ascii="Calibri" w:cs="Calibri" w:eastAsia="Calibri" w:hAnsi="Calibri"/>
          <w:rtl w:val="0"/>
        </w:rPr>
        <w:t xml:space="preserve">  Completely anonymous disclosures are difficult to investigate, and we will not be able to provide you with feedback. However, we would rather you raise a concern anonymously than remain silent, and we will investigate all reports to the best of our ability.</w:t>
      </w:r>
    </w:p>
    <w:p w:rsidR="00000000" w:rsidDel="00000000" w:rsidP="00000000" w:rsidRDefault="00000000" w:rsidRPr="00000000" w14:paraId="0000004A">
      <w:pPr>
        <w:shd w:fill="ffffff" w:val="clear"/>
        <w:spacing w:after="0" w:lineRule="auto"/>
        <w:rPr>
          <w:rFonts w:ascii="Calibri" w:cs="Calibri" w:eastAsia="Calibri" w:hAnsi="Calibri"/>
        </w:rPr>
      </w:pPr>
      <w:r w:rsidDel="00000000" w:rsidR="00000000" w:rsidRPr="00000000">
        <w:rPr>
          <w:rFonts w:ascii="Calibri" w:cs="Calibri" w:eastAsia="Calibri" w:hAnsi="Calibri"/>
          <w:b w:val="1"/>
          <w:rtl w:val="0"/>
        </w:rPr>
        <w:t xml:space="preserve">Whistleblower protection</w:t>
      </w:r>
      <w:r w:rsidDel="00000000" w:rsidR="00000000" w:rsidRPr="00000000">
        <w:rPr>
          <w:rtl w:val="0"/>
        </w:rPr>
      </w:r>
    </w:p>
    <w:p w:rsidR="00000000" w:rsidDel="00000000" w:rsidP="00000000" w:rsidRDefault="00000000" w:rsidRPr="00000000" w14:paraId="0000004B">
      <w:pPr>
        <w:shd w:fill="ffffff" w:val="clea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Openness and support: </w:t>
      </w:r>
      <w:r w:rsidDel="00000000" w:rsidR="00000000" w:rsidRPr="00000000">
        <w:rPr>
          <w:rFonts w:ascii="Calibri" w:cs="Calibri" w:eastAsia="Calibri" w:hAnsi="Calibri"/>
          <w:rtl w:val="0"/>
        </w:rPr>
        <w:t xml:space="preserve">We encourage openness and will support whistleblowers who raise genuine concerns under this policy, even if their concerns turn out to be mistaken. If you raise a whistleblowing concern in accordance with this policy, we will ensure that you are treated with respect and provided with appropriate support and protection.</w:t>
      </w:r>
    </w:p>
    <w:p w:rsidR="00000000" w:rsidDel="00000000" w:rsidP="00000000" w:rsidRDefault="00000000" w:rsidRPr="00000000" w14:paraId="0000004D">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Protection from detrimental treatment: </w:t>
      </w:r>
      <w:r w:rsidDel="00000000" w:rsidR="00000000" w:rsidRPr="00000000">
        <w:rPr>
          <w:rFonts w:ascii="Calibri" w:cs="Calibri" w:eastAsia="Calibri" w:hAnsi="Calibri"/>
          <w:rtl w:val="0"/>
        </w:rPr>
        <w:t xml:space="preserve">You have the right not to be subjected to any detrimental treatment (such as being unfairly penalised, disciplined, or dismissed) because you have raised a whistleblowing concern. If you believe you have suffered any such treatment, you should report the matter immediately to the Designated Safeguarding Lead. If the issue is not resolved, you may also raise it formally under our grievance procedure.</w:t>
      </w:r>
    </w:p>
    <w:p w:rsidR="00000000" w:rsidDel="00000000" w:rsidP="00000000" w:rsidRDefault="00000000" w:rsidRPr="00000000" w14:paraId="0000004E">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Prohibition on retaliation: </w:t>
      </w:r>
      <w:r w:rsidDel="00000000" w:rsidR="00000000" w:rsidRPr="00000000">
        <w:rPr>
          <w:rFonts w:ascii="Calibri" w:cs="Calibri" w:eastAsia="Calibri" w:hAnsi="Calibri"/>
          <w:rtl w:val="0"/>
        </w:rPr>
        <w:t xml:space="preserve">No one must threaten or retaliate against a whistleblower in any way. Any such behaviour will not be tolerated and will be treated as a disciplinary offence. In some cases, a whistleblower may also have the right to bring a claim for compensation against an individual responsible for detrimental treatment.</w:t>
      </w:r>
    </w:p>
    <w:p w:rsidR="00000000" w:rsidDel="00000000" w:rsidP="00000000" w:rsidRDefault="00000000" w:rsidRPr="00000000" w14:paraId="0000004F">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False allegations: </w:t>
      </w:r>
      <w:r w:rsidDel="00000000" w:rsidR="00000000" w:rsidRPr="00000000">
        <w:rPr>
          <w:rFonts w:ascii="Calibri" w:cs="Calibri" w:eastAsia="Calibri" w:hAnsi="Calibri"/>
          <w:rtl w:val="0"/>
        </w:rPr>
        <w:t xml:space="preserve">While whistleblowers who raise genuine concerns will be protected, any individual found to have knowingly made false allegations maliciously may be subject to disciplinary action.</w:t>
      </w:r>
    </w:p>
    <w:p w:rsidR="00000000" w:rsidDel="00000000" w:rsidP="00000000" w:rsidRDefault="00000000" w:rsidRPr="00000000" w14:paraId="00000050">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External support: </w:t>
      </w:r>
      <w:r w:rsidDel="00000000" w:rsidR="00000000" w:rsidRPr="00000000">
        <w:rPr>
          <w:rFonts w:ascii="Calibri" w:cs="Calibri" w:eastAsia="Calibri" w:hAnsi="Calibri"/>
          <w:rtl w:val="0"/>
        </w:rPr>
        <w:t xml:space="preserve">Protect operates a confidential helpline for whistleblowers. Their contact details are at the end of this policy.</w:t>
      </w:r>
    </w:p>
    <w:p w:rsidR="00000000" w:rsidDel="00000000" w:rsidP="00000000" w:rsidRDefault="00000000" w:rsidRPr="00000000" w14:paraId="00000051">
      <w:pPr>
        <w:shd w:fill="ffffff" w:val="clear"/>
        <w:spacing w:after="0" w:lineRule="auto"/>
        <w:rPr>
          <w:rFonts w:ascii="Calibri" w:cs="Calibri" w:eastAsia="Calibri" w:hAnsi="Calibri"/>
        </w:rPr>
      </w:pPr>
      <w:r w:rsidDel="00000000" w:rsidR="00000000" w:rsidRPr="00000000">
        <w:rPr>
          <w:rFonts w:ascii="Calibri" w:cs="Calibri" w:eastAsia="Calibri" w:hAnsi="Calibri"/>
          <w:b w:val="1"/>
          <w:rtl w:val="0"/>
        </w:rPr>
        <w:t xml:space="preserve">Safeguarding</w:t>
      </w:r>
      <w:r w:rsidDel="00000000" w:rsidR="00000000" w:rsidRPr="00000000">
        <w:rPr>
          <w:rtl w:val="0"/>
        </w:rPr>
      </w:r>
    </w:p>
    <w:p w:rsidR="00000000" w:rsidDel="00000000" w:rsidP="00000000" w:rsidRDefault="00000000" w:rsidRPr="00000000" w14:paraId="00000052">
      <w:pPr>
        <w:shd w:fill="ffffff" w:val="clear"/>
        <w:spacing w:after="0" w:lineRule="auto"/>
        <w:rPr>
          <w:rFonts w:ascii="Calibri" w:cs="Calibri" w:eastAsia="Calibri" w:hAnsi="Calibri"/>
        </w:rPr>
      </w:pPr>
      <w:bookmarkStart w:colFirst="0" w:colLast="0" w:name="_tzo5zrb3ifzs" w:id="1"/>
      <w:bookmarkEnd w:id="1"/>
      <w:r w:rsidDel="00000000" w:rsidR="00000000" w:rsidRPr="00000000">
        <w:rPr>
          <w:rtl w:val="0"/>
        </w:rPr>
      </w:r>
    </w:p>
    <w:p w:rsidR="00000000" w:rsidDel="00000000" w:rsidP="00000000" w:rsidRDefault="00000000" w:rsidRPr="00000000" w14:paraId="00000053">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Safeguarding:</w:t>
      </w:r>
      <w:r w:rsidDel="00000000" w:rsidR="00000000" w:rsidRPr="00000000">
        <w:rPr>
          <w:rFonts w:ascii="Calibri" w:cs="Calibri" w:eastAsia="Calibri" w:hAnsi="Calibri"/>
          <w:rtl w:val="0"/>
        </w:rPr>
        <w:t xml:space="preserve">  Nothing within this policy is intended to prevent staff from complying with their statutory obligations in accordance with </w:t>
      </w:r>
      <w:r w:rsidDel="00000000" w:rsidR="00000000" w:rsidRPr="00000000">
        <w:rPr>
          <w:rFonts w:ascii="Calibri" w:cs="Calibri" w:eastAsia="Calibri" w:hAnsi="Calibri"/>
          <w:i w:val="1"/>
          <w:rtl w:val="0"/>
        </w:rPr>
        <w:t xml:space="preserve">Keeping children safe in education</w:t>
      </w:r>
      <w:r w:rsidDel="00000000" w:rsidR="00000000" w:rsidRPr="00000000">
        <w:rPr>
          <w:rFonts w:ascii="Calibri" w:cs="Calibri" w:eastAsia="Calibri" w:hAnsi="Calibri"/>
          <w:rtl w:val="0"/>
        </w:rPr>
        <w:t xml:space="preserve"> (DfE, September 2024).  In particular:</w:t>
      </w:r>
    </w:p>
    <w:p w:rsidR="00000000" w:rsidDel="00000000" w:rsidP="00000000" w:rsidRDefault="00000000" w:rsidRPr="00000000" w14:paraId="00000054">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b w:val="1"/>
          <w:rtl w:val="0"/>
        </w:rPr>
        <w:t xml:space="preserve">Safeguarding - pupil:</w:t>
      </w:r>
      <w:r w:rsidDel="00000000" w:rsidR="00000000" w:rsidRPr="00000000">
        <w:rPr>
          <w:rFonts w:ascii="Calibri" w:cs="Calibri" w:eastAsia="Calibri" w:hAnsi="Calibri"/>
          <w:rtl w:val="0"/>
        </w:rPr>
        <w:t xml:space="preserve">  If you have any concerns about a pupil's welfare, action should be taken immediately (even if they are low level concerns).  You should report the concern to the Designated Safeguarding Lead or the Deputy Designated Safeguarding Lead.  See the School's child protection and safeguarding policy and procedures for full information about what to do if you have a concern about a pupil, including what to do if the Designated Safeguarding Lead is not available.</w:t>
      </w:r>
    </w:p>
    <w:p w:rsidR="00000000" w:rsidDel="00000000" w:rsidP="00000000" w:rsidRDefault="00000000" w:rsidRPr="00000000" w14:paraId="00000055">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b w:val="1"/>
          <w:rtl w:val="0"/>
        </w:rPr>
        <w:t xml:space="preserve">Safeguarding - member of staff:</w:t>
      </w:r>
      <w:r w:rsidDel="00000000" w:rsidR="00000000" w:rsidRPr="00000000">
        <w:rPr>
          <w:rFonts w:ascii="Calibri" w:cs="Calibri" w:eastAsia="Calibri" w:hAnsi="Calibri"/>
          <w:rtl w:val="0"/>
        </w:rPr>
        <w:t xml:space="preserve">  You must raise any concerns about another staff member (even if they are low level concerns) in accordance with the raising concerns and allegations policy, which is contained within the School's child protection and safeguarding policy and procedures.</w:t>
      </w:r>
    </w:p>
    <w:p w:rsidR="00000000" w:rsidDel="00000000" w:rsidP="00000000" w:rsidRDefault="00000000" w:rsidRPr="00000000" w14:paraId="00000056">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b w:val="1"/>
          <w:rtl w:val="0"/>
        </w:rPr>
        <w:t xml:space="preserve">Whistleblowing policy:</w:t>
      </w:r>
      <w:r w:rsidDel="00000000" w:rsidR="00000000" w:rsidRPr="00000000">
        <w:rPr>
          <w:rFonts w:ascii="Calibri" w:cs="Calibri" w:eastAsia="Calibri" w:hAnsi="Calibri"/>
          <w:rtl w:val="0"/>
        </w:rPr>
        <w:t xml:space="preserve">  You should follow this procedure to raise concerns about poor or unsafe practices at the School or potential failures by the School or staff to properly fulfil its safeguarding responsibilities.</w:t>
      </w:r>
    </w:p>
    <w:p w:rsidR="00000000" w:rsidDel="00000000" w:rsidP="00000000" w:rsidRDefault="00000000" w:rsidRPr="00000000" w14:paraId="00000057">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Exit interviews:</w:t>
      </w:r>
      <w:r w:rsidDel="00000000" w:rsidR="00000000" w:rsidRPr="00000000">
        <w:rPr>
          <w:rFonts w:ascii="Calibri" w:cs="Calibri" w:eastAsia="Calibri" w:hAnsi="Calibri"/>
          <w:rtl w:val="0"/>
        </w:rPr>
        <w:t xml:space="preserve">  All staff are trained so that they understand they are expected and encouraged to raise concerns they have, whether related to the safeguarding and welfare of pupils, the conduct of staff or other matters, during the course of their employment in accordance with this policy.  Safeguarding children is at the centre of the School's culture and concerns should always be raised in accordance with paragraph 20 above.  If issues have not been identified before, safeguarding will always be considered formally during staff performance development reviews and appraisal and finally at exit interviews which are held with all leavers.</w:t>
      </w:r>
    </w:p>
    <w:p w:rsidR="00000000" w:rsidDel="00000000" w:rsidP="00000000" w:rsidRDefault="00000000" w:rsidRPr="00000000" w14:paraId="00000058">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The Modern Slavery helpline:</w:t>
      </w:r>
      <w:r w:rsidDel="00000000" w:rsidR="00000000" w:rsidRPr="00000000">
        <w:rPr>
          <w:rFonts w:ascii="Calibri" w:cs="Calibri" w:eastAsia="Calibri" w:hAnsi="Calibri"/>
          <w:rtl w:val="0"/>
        </w:rPr>
        <w:t xml:space="preserve">  The School is committed to the prevention of modern slavery.  If you have any queries relating to modern slavery please contact the Senior Leadership Team or DSL or refer to the School's anti-slavery and human trafficking policy.  Identified instances of modern slavery should be immediately notified to the police.  If you think you have identified an instance of modern slavery, or if you consider that you may be a victim of modern slavery you may contact the Modern Slavery helpline, whose details are at the end of this policy.</w:t>
      </w:r>
    </w:p>
    <w:p w:rsidR="00000000" w:rsidDel="00000000" w:rsidP="00000000" w:rsidRDefault="00000000" w:rsidRPr="00000000" w14:paraId="00000059">
      <w:pPr>
        <w:shd w:fill="ffffff" w:val="clear"/>
        <w:spacing w:after="0" w:lineRule="auto"/>
        <w:rPr>
          <w:rFonts w:ascii="Calibri" w:cs="Calibri" w:eastAsia="Calibri" w:hAnsi="Calibri"/>
        </w:rPr>
      </w:pPr>
      <w:r w:rsidDel="00000000" w:rsidR="00000000" w:rsidRPr="00000000">
        <w:rPr>
          <w:rFonts w:ascii="Calibri" w:cs="Calibri" w:eastAsia="Calibri" w:hAnsi="Calibri"/>
          <w:b w:val="1"/>
          <w:rtl w:val="0"/>
        </w:rPr>
        <w:t xml:space="preserve">External reporting</w:t>
      </w:r>
      <w:r w:rsidDel="00000000" w:rsidR="00000000" w:rsidRPr="00000000">
        <w:rPr>
          <w:rtl w:val="0"/>
        </w:rPr>
      </w:r>
    </w:p>
    <w:p w:rsidR="00000000" w:rsidDel="00000000" w:rsidP="00000000" w:rsidRDefault="00000000" w:rsidRPr="00000000" w14:paraId="0000005A">
      <w:pPr>
        <w:shd w:fill="ffffff" w:val="clea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Outside body:</w:t>
      </w:r>
      <w:r w:rsidDel="00000000" w:rsidR="00000000" w:rsidRPr="00000000">
        <w:rPr>
          <w:rFonts w:ascii="Calibri" w:cs="Calibri" w:eastAsia="Calibri" w:hAnsi="Calibri"/>
          <w:rtl w:val="0"/>
        </w:rPr>
        <w:t xml:space="preserve">  The aim of this policy is to provide an internal mechanism for reporting, investigating and remedying any wrongdoing in the workplace.  The law recognises that in some circumstances it may be appropriate for you to report your concerns to a relevant outside body including:</w:t>
      </w:r>
    </w:p>
    <w:p w:rsidR="00000000" w:rsidDel="00000000" w:rsidP="00000000" w:rsidRDefault="00000000" w:rsidRPr="00000000" w14:paraId="0000005C">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local authority's Designated Officer;</w:t>
      </w:r>
    </w:p>
    <w:p w:rsidR="00000000" w:rsidDel="00000000" w:rsidP="00000000" w:rsidRDefault="00000000" w:rsidRPr="00000000" w14:paraId="0000005D">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Children's Social Care;</w:t>
      </w:r>
    </w:p>
    <w:p w:rsidR="00000000" w:rsidDel="00000000" w:rsidP="00000000" w:rsidRDefault="00000000" w:rsidRPr="00000000" w14:paraId="0000005E">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NSPCC;</w:t>
      </w:r>
    </w:p>
    <w:p w:rsidR="00000000" w:rsidDel="00000000" w:rsidP="00000000" w:rsidRDefault="00000000" w:rsidRPr="00000000" w14:paraId="0000005F">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Health and Safety Executive;</w:t>
      </w:r>
    </w:p>
    <w:p w:rsidR="00000000" w:rsidDel="00000000" w:rsidP="00000000" w:rsidRDefault="00000000" w:rsidRPr="00000000" w14:paraId="00000060">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Environment Agency;</w:t>
      </w:r>
    </w:p>
    <w:p w:rsidR="00000000" w:rsidDel="00000000" w:rsidP="00000000" w:rsidRDefault="00000000" w:rsidRPr="00000000" w14:paraId="00000061">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Information Commissioner;</w:t>
      </w:r>
    </w:p>
    <w:p w:rsidR="00000000" w:rsidDel="00000000" w:rsidP="00000000" w:rsidRDefault="00000000" w:rsidRPr="00000000" w14:paraId="00000062">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Department for Education, where referrals can be made at </w:t>
      </w:r>
      <w:hyperlink r:id="rId7">
        <w:r w:rsidDel="00000000" w:rsidR="00000000" w:rsidRPr="00000000">
          <w:rPr>
            <w:rFonts w:ascii="Calibri" w:cs="Calibri" w:eastAsia="Calibri" w:hAnsi="Calibri"/>
            <w:color w:val="e31b23"/>
            <w:rtl w:val="0"/>
          </w:rPr>
          <w:t xml:space="preserve">https://www.gov.uk/contact-dfe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63">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Department for Business, Energy and Industrial Strategy;</w:t>
      </w:r>
    </w:p>
    <w:p w:rsidR="00000000" w:rsidDel="00000000" w:rsidP="00000000" w:rsidRDefault="00000000" w:rsidRPr="00000000" w14:paraId="00000064">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police;</w:t>
      </w:r>
    </w:p>
    <w:p w:rsidR="00000000" w:rsidDel="00000000" w:rsidP="00000000" w:rsidRDefault="00000000" w:rsidRPr="00000000" w14:paraId="00000065">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Charity Commission;</w:t>
      </w:r>
    </w:p>
    <w:p w:rsidR="00000000" w:rsidDel="00000000" w:rsidP="00000000" w:rsidRDefault="00000000" w:rsidRPr="00000000" w14:paraId="00000066">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Independent Schools Inspectorate; </w:t>
      </w:r>
    </w:p>
    <w:p w:rsidR="00000000" w:rsidDel="00000000" w:rsidP="00000000" w:rsidRDefault="00000000" w:rsidRPr="00000000" w14:paraId="00000067">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rtl w:val="0"/>
        </w:rPr>
        <w:t xml:space="preserve">the Channel Police Practitioner.</w:t>
      </w:r>
    </w:p>
    <w:p w:rsidR="00000000" w:rsidDel="00000000" w:rsidP="00000000" w:rsidRDefault="00000000" w:rsidRPr="00000000" w14:paraId="00000068">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Advice:</w:t>
      </w:r>
      <w:r w:rsidDel="00000000" w:rsidR="00000000" w:rsidRPr="00000000">
        <w:rPr>
          <w:rFonts w:ascii="Calibri" w:cs="Calibri" w:eastAsia="Calibri" w:hAnsi="Calibri"/>
          <w:rtl w:val="0"/>
        </w:rPr>
        <w:t xml:space="preserve">  Staff are strongly encouraged to seek advice before reporting a concern to anyone external.  In most cases you should not find it necessary to alert anyone external but before you do, as well as considering the internal help and support available which is identified above, please seek external advice from:</w:t>
      </w:r>
    </w:p>
    <w:p w:rsidR="00000000" w:rsidDel="00000000" w:rsidP="00000000" w:rsidRDefault="00000000" w:rsidRPr="00000000" w14:paraId="00000069">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b w:val="1"/>
          <w:rtl w:val="0"/>
        </w:rPr>
        <w:t xml:space="preserve">Protect:</w:t>
      </w:r>
      <w:r w:rsidDel="00000000" w:rsidR="00000000" w:rsidRPr="00000000">
        <w:rPr>
          <w:rFonts w:ascii="Calibri" w:cs="Calibri" w:eastAsia="Calibri" w:hAnsi="Calibri"/>
          <w:rtl w:val="0"/>
        </w:rPr>
        <w:t xml:space="preserve">  If you have any concerns about disclosing a suspected wrongdoing the independent whistleblowing charity, Protect, operates a confidential helpline.  Staff can call 020 3117 2520 for advice.</w:t>
      </w:r>
    </w:p>
    <w:p w:rsidR="00000000" w:rsidDel="00000000" w:rsidP="00000000" w:rsidRDefault="00000000" w:rsidRPr="00000000" w14:paraId="0000006A">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b w:val="1"/>
          <w:rtl w:val="0"/>
        </w:rPr>
        <w:t xml:space="preserve">NSPCC:</w:t>
      </w:r>
      <w:r w:rsidDel="00000000" w:rsidR="00000000" w:rsidRPr="00000000">
        <w:rPr>
          <w:rFonts w:ascii="Calibri" w:cs="Calibri" w:eastAsia="Calibri" w:hAnsi="Calibri"/>
          <w:rtl w:val="0"/>
        </w:rPr>
        <w:t xml:space="preserve">  The NSPCC whistleblowing helpline is available for staff who do not feel able to raise concerns regarding child protection failures internally.  Staff can call 0800 028 0285 (8 am - 8 pm Monday to Friday and 9 am - 6 pm Saturday and Sunday) or email help@nspcc.org.uk.</w:t>
      </w:r>
    </w:p>
    <w:p w:rsidR="00000000" w:rsidDel="00000000" w:rsidP="00000000" w:rsidRDefault="00000000" w:rsidRPr="00000000" w14:paraId="0000006B">
      <w:pPr>
        <w:numPr>
          <w:ilvl w:val="1"/>
          <w:numId w:val="1"/>
        </w:numPr>
        <w:spacing w:after="200" w:lineRule="auto"/>
        <w:ind w:left="1440" w:hanging="720"/>
        <w:rPr>
          <w:rFonts w:ascii="Calibri" w:cs="Calibri" w:eastAsia="Calibri" w:hAnsi="Calibri"/>
        </w:rPr>
      </w:pPr>
      <w:r w:rsidDel="00000000" w:rsidR="00000000" w:rsidRPr="00000000">
        <w:rPr>
          <w:rFonts w:ascii="Calibri" w:cs="Calibri" w:eastAsia="Calibri" w:hAnsi="Calibri"/>
          <w:b w:val="1"/>
          <w:rtl w:val="0"/>
        </w:rPr>
        <w:t xml:space="preserve">The Modern Slavery helpline:</w:t>
      </w:r>
      <w:r w:rsidDel="00000000" w:rsidR="00000000" w:rsidRPr="00000000">
        <w:rPr>
          <w:rFonts w:ascii="Calibri" w:cs="Calibri" w:eastAsia="Calibri" w:hAnsi="Calibri"/>
          <w:rtl w:val="0"/>
        </w:rPr>
        <w:t xml:space="preserve">  The Modern Slavery helpline is available for staff who do not feel able to raise concerns about modern slavery internally.  Staff can call on 0800 0121 700.</w:t>
      </w:r>
    </w:p>
    <w:p w:rsidR="00000000" w:rsidDel="00000000" w:rsidP="00000000" w:rsidRDefault="00000000" w:rsidRPr="00000000" w14:paraId="0000006C">
      <w:pPr>
        <w:numPr>
          <w:ilvl w:val="0"/>
          <w:numId w:val="1"/>
        </w:numPr>
        <w:spacing w:after="200" w:lineRule="auto"/>
        <w:ind w:left="720"/>
        <w:rPr>
          <w:rFonts w:ascii="Calibri" w:cs="Calibri" w:eastAsia="Calibri" w:hAnsi="Calibri"/>
        </w:rPr>
      </w:pPr>
      <w:r w:rsidDel="00000000" w:rsidR="00000000" w:rsidRPr="00000000">
        <w:rPr>
          <w:rFonts w:ascii="Calibri" w:cs="Calibri" w:eastAsia="Calibri" w:hAnsi="Calibri"/>
          <w:b w:val="1"/>
          <w:rtl w:val="0"/>
        </w:rPr>
        <w:t xml:space="preserve">The media:</w:t>
      </w:r>
      <w:r w:rsidDel="00000000" w:rsidR="00000000" w:rsidRPr="00000000">
        <w:rPr>
          <w:rFonts w:ascii="Calibri" w:cs="Calibri" w:eastAsia="Calibri" w:hAnsi="Calibri"/>
          <w:rtl w:val="0"/>
        </w:rPr>
        <w:t xml:space="preserve">  You should under no circumstances approach a commercial body or the media with details of the suspected wrongdoing.  If you approach any such body and / or where your concern is disclosed in a malicious manner or for personal gain, the protection given to you by this procedure may be lost.  Additionally, the School may consider this to be gross misconduct and disciplinary action may be taken against you.</w:t>
      </w:r>
    </w:p>
    <w:p w:rsidR="00000000" w:rsidDel="00000000" w:rsidP="00000000" w:rsidRDefault="00000000" w:rsidRPr="00000000" w14:paraId="0000006D">
      <w:pPr>
        <w:numPr>
          <w:ilvl w:val="0"/>
          <w:numId w:val="1"/>
        </w:numPr>
        <w:spacing w:after="0" w:lineRule="auto"/>
        <w:ind w:left="720"/>
        <w:rPr>
          <w:rFonts w:ascii="Calibri" w:cs="Calibri" w:eastAsia="Calibri" w:hAnsi="Calibri"/>
        </w:rPr>
      </w:pPr>
      <w:r w:rsidDel="00000000" w:rsidR="00000000" w:rsidRPr="00000000">
        <w:rPr>
          <w:rFonts w:ascii="Calibri" w:cs="Calibri" w:eastAsia="Calibri" w:hAnsi="Calibri"/>
          <w:b w:val="1"/>
          <w:rtl w:val="0"/>
        </w:rPr>
        <w:t xml:space="preserve">Queries:</w:t>
      </w:r>
      <w:r w:rsidDel="00000000" w:rsidR="00000000" w:rsidRPr="00000000">
        <w:rPr>
          <w:rFonts w:ascii="Calibri" w:cs="Calibri" w:eastAsia="Calibri" w:hAnsi="Calibri"/>
          <w:rtl w:val="0"/>
        </w:rPr>
        <w:t xml:space="preserve">  If you have any queries about this procedure, you should contact the Headmaster, Designated Safeguarding Lead or Deputy Head(s).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0" w:right="0" w:hanging="720"/>
        <w:jc w:val="left"/>
        <w:rPr>
          <w:rFonts w:ascii="Calibri" w:cs="Calibri" w:eastAsia="Calibri" w:hAnsi="Calibri"/>
          <w:u w:val="singl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Further information on Whistleblowing and other related policies can be found in the Forest Preparatory School / Bellevue Education Employment Manual 2025-2026</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u w:val="none"/>
      </w:rPr>
    </w:lvl>
    <w:lvl w:ilvl="1">
      <w:start w:val="1"/>
      <w:numFmt w:val="decimal"/>
      <w:lvlText w:val="%1.%2"/>
      <w:lvlJc w:val="left"/>
      <w:pPr>
        <w:ind w:left="1440" w:hanging="720"/>
      </w:pPr>
      <w:rPr>
        <w:u w:val="none"/>
      </w:rPr>
    </w:lvl>
    <w:lvl w:ilvl="2">
      <w:start w:val="1"/>
      <w:numFmt w:val="decimal"/>
      <w:lvlText w:val="%1.%2.%3"/>
      <w:lvlJc w:val="left"/>
      <w:pPr>
        <w:ind w:left="2160" w:hanging="720"/>
      </w:pPr>
      <w:rPr>
        <w:u w:val="none"/>
      </w:rPr>
    </w:lvl>
    <w:lvl w:ilvl="3">
      <w:start w:val="1"/>
      <w:numFmt w:val="lowerLetter"/>
      <w:lvlText w:val="(%4)"/>
      <w:lvlJc w:val="left"/>
      <w:pPr>
        <w:ind w:left="2880" w:hanging="720"/>
      </w:pPr>
      <w:rPr>
        <w:u w:val="none"/>
      </w:rPr>
    </w:lvl>
    <w:lvl w:ilvl="4">
      <w:start w:val="1"/>
      <w:numFmt w:val="lowerRoman"/>
      <w:lvlText w:val="(%5)"/>
      <w:lvlJc w:val="left"/>
      <w:pPr>
        <w:ind w:left="3600" w:hanging="720"/>
      </w:pPr>
      <w:rPr>
        <w:u w:val="none"/>
      </w:rPr>
    </w:lvl>
    <w:lvl w:ilvl="5">
      <w:start w:val="1"/>
      <w:numFmt w:val="upperRoman"/>
      <w:lvlText w:val="%6."/>
      <w:lvlJc w:val="left"/>
      <w:pPr>
        <w:ind w:left="4320" w:hanging="720"/>
      </w:pPr>
      <w:rPr>
        <w:u w:val="none"/>
      </w:rPr>
    </w:lvl>
    <w:lvl w:ilvl="6">
      <w:start w:val="1"/>
      <w:numFmt w:val="decimal"/>
      <w:lvlText w:val="%7."/>
      <w:lvlJc w:val="left"/>
      <w:pPr>
        <w:ind w:left="5040" w:hanging="720"/>
      </w:pPr>
      <w:rPr>
        <w:u w:val="none"/>
      </w:rPr>
    </w:lvl>
    <w:lvl w:ilvl="7">
      <w:start w:val="1"/>
      <w:numFmt w:val="lowerLetter"/>
      <w:lvlText w:val="%8."/>
      <w:lvlJc w:val="left"/>
      <w:pPr>
        <w:ind w:left="5760" w:hanging="720"/>
      </w:pPr>
      <w:rPr>
        <w:u w:val="none"/>
      </w:rPr>
    </w:lvl>
    <w:lvl w:ilvl="8">
      <w:start w:val="1"/>
      <w:numFmt w:val="lowerRoman"/>
      <w:lvlText w:val="%9."/>
      <w:lvlJc w:val="left"/>
      <w:pPr>
        <w:ind w:left="6480" w:hanging="7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_GB"/>
      </w:rPr>
    </w:rPrDefault>
    <w:pPrDefault>
      <w:pPr>
        <w:spacing w:after="24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4"/>
      <w:szCs w:val="24"/>
    </w:rPr>
  </w:style>
  <w:style w:type="paragraph" w:styleId="Heading2">
    <w:name w:val="heading 2"/>
    <w:basedOn w:val="Normal"/>
    <w:next w:val="Normal"/>
    <w:pPr>
      <w:keepNext w:val="1"/>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